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D3B6" w14:textId="4D362310" w:rsidR="00413809" w:rsidRPr="00413809" w:rsidRDefault="00413809" w:rsidP="00815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A41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Intro</w:t>
      </w:r>
      <w:r w:rsidRPr="0041380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Vi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er gået i gang med at </w:t>
      </w:r>
      <w:r w:rsidRPr="00413809">
        <w:rPr>
          <w:rFonts w:ascii="Times New Roman" w:eastAsia="Times New Roman" w:hAnsi="Times New Roman" w:cs="Times New Roman"/>
          <w:sz w:val="24"/>
          <w:szCs w:val="24"/>
          <w:lang w:eastAsia="da-DK"/>
        </w:rPr>
        <w:t>lave et introforløb til ledere for agenter på DDH. Forløbet kommer til at dække en introduktion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de programmer</w:t>
      </w:r>
      <w:r w:rsidR="00A9011A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som man som leder skal havde </w:t>
      </w:r>
      <w:r w:rsidR="009A41E6">
        <w:rPr>
          <w:rFonts w:ascii="Times New Roman" w:eastAsia="Times New Roman" w:hAnsi="Times New Roman" w:cs="Times New Roman"/>
          <w:sz w:val="24"/>
          <w:szCs w:val="24"/>
          <w:lang w:eastAsia="da-DK"/>
        </w:rPr>
        <w:t>kendskab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til. </w:t>
      </w:r>
      <w:r w:rsidR="009A41E6">
        <w:rPr>
          <w:rFonts w:ascii="Times New Roman" w:eastAsia="Times New Roman" w:hAnsi="Times New Roman" w:cs="Times New Roman"/>
          <w:sz w:val="24"/>
          <w:szCs w:val="24"/>
          <w:lang w:eastAsia="da-DK"/>
        </w:rPr>
        <w:t>Forløbet vil være relativt kort og vil dække ca. 6 videoer i alt. I det nedenstående kan du se drejebogen for introduktionen. Den mind</w:t>
      </w:r>
      <w:r w:rsidR="00431843">
        <w:rPr>
          <w:rFonts w:ascii="Times New Roman" w:eastAsia="Times New Roman" w:hAnsi="Times New Roman" w:cs="Times New Roman"/>
          <w:sz w:val="24"/>
          <w:szCs w:val="24"/>
          <w:lang w:eastAsia="da-DK"/>
        </w:rPr>
        <w:t>er</w:t>
      </w:r>
      <w:r w:rsidR="009A41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om den</w:t>
      </w:r>
      <w:r w:rsidR="00431843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="009A41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som Lene har lavet til agenterne, men er målrettet lederne og introducere også det korte forløb der er tilrettet jer. </w:t>
      </w:r>
    </w:p>
    <w:p w14:paraId="3E57481E" w14:textId="77777777" w:rsidR="00413809" w:rsidRDefault="00413809" w:rsidP="008152A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32"/>
          <w:szCs w:val="32"/>
          <w:lang w:eastAsia="da-DK"/>
        </w:rPr>
      </w:pPr>
    </w:p>
    <w:p w14:paraId="03C156A2" w14:textId="323BE1EE" w:rsidR="008152AB" w:rsidRPr="008152AB" w:rsidRDefault="008152AB" w:rsidP="008152AB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da-DK"/>
        </w:rPr>
      </w:pPr>
      <w:r w:rsidRPr="008152AB">
        <w:rPr>
          <w:rFonts w:ascii="Calibri Light" w:eastAsia="Times New Roman" w:hAnsi="Calibri Light" w:cs="Calibri Light"/>
          <w:color w:val="2F5496"/>
          <w:sz w:val="32"/>
          <w:szCs w:val="32"/>
          <w:lang w:eastAsia="da-DK"/>
        </w:rPr>
        <w:t>Introduktion til DDH </w:t>
      </w:r>
    </w:p>
    <w:p w14:paraId="2B252A9E" w14:textId="77777777" w:rsidR="008152AB" w:rsidRPr="008152AB" w:rsidRDefault="008152AB" w:rsidP="008152A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8152AB">
        <w:rPr>
          <w:rFonts w:ascii="Calibri" w:eastAsia="Times New Roman" w:hAnsi="Calibri" w:cs="Calibri"/>
          <w:lang w:eastAsia="da-DK"/>
        </w:rPr>
        <w:t> </w:t>
      </w:r>
    </w:p>
    <w:p w14:paraId="4BE0B7DB" w14:textId="77777777" w:rsidR="008152AB" w:rsidRPr="008152AB" w:rsidRDefault="008152AB" w:rsidP="008152AB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da-DK"/>
        </w:rPr>
      </w:pPr>
      <w:r w:rsidRPr="008152AB">
        <w:rPr>
          <w:rFonts w:ascii="Calibri Light" w:eastAsia="Times New Roman" w:hAnsi="Calibri Light" w:cs="Calibri Light"/>
          <w:color w:val="2F5496"/>
          <w:sz w:val="26"/>
          <w:szCs w:val="26"/>
          <w:lang w:eastAsia="da-DK"/>
        </w:rPr>
        <w:t>Kommentarer </w:t>
      </w:r>
    </w:p>
    <w:p w14:paraId="3E157F63" w14:textId="77777777" w:rsidR="00220D47" w:rsidRDefault="00220D47" w:rsidP="008152AB">
      <w:pPr>
        <w:spacing w:after="0" w:line="240" w:lineRule="auto"/>
        <w:textAlignment w:val="baseline"/>
        <w:rPr>
          <w:rFonts w:ascii="Calibri" w:eastAsia="Times New Roman" w:hAnsi="Calibri" w:cs="Calibri"/>
          <w:shd w:val="clear" w:color="auto" w:fill="FFFF00"/>
          <w:lang w:eastAsia="da-DK"/>
        </w:rPr>
      </w:pPr>
    </w:p>
    <w:p w14:paraId="6E621FCF" w14:textId="77777777" w:rsidR="00220D47" w:rsidRDefault="00220D47" w:rsidP="008152AB">
      <w:pPr>
        <w:spacing w:after="0" w:line="240" w:lineRule="auto"/>
        <w:textAlignment w:val="baseline"/>
        <w:rPr>
          <w:rFonts w:ascii="Calibri" w:eastAsia="Times New Roman" w:hAnsi="Calibri" w:cs="Calibri"/>
          <w:shd w:val="clear" w:color="auto" w:fill="FFFF00"/>
          <w:lang w:eastAsia="da-DK"/>
        </w:rPr>
      </w:pPr>
    </w:p>
    <w:p w14:paraId="2AE722C0" w14:textId="59C4CFBB" w:rsidR="008152AB" w:rsidRPr="008152AB" w:rsidRDefault="008152AB" w:rsidP="008152AB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da-DK"/>
        </w:rPr>
      </w:pPr>
      <w:r w:rsidRPr="008152AB">
        <w:rPr>
          <w:rFonts w:ascii="Calibri Light" w:eastAsia="Times New Roman" w:hAnsi="Calibri Light" w:cs="Calibri Light"/>
          <w:color w:val="2F5496"/>
          <w:sz w:val="26"/>
          <w:szCs w:val="26"/>
          <w:lang w:eastAsia="da-DK"/>
        </w:rPr>
        <w:t>Drejebog </w:t>
      </w:r>
    </w:p>
    <w:p w14:paraId="002CF6E5" w14:textId="77777777" w:rsidR="008152AB" w:rsidRPr="008152AB" w:rsidRDefault="008152AB" w:rsidP="008152A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8152AB">
        <w:rPr>
          <w:rFonts w:ascii="Calibri" w:eastAsia="Times New Roman" w:hAnsi="Calibri" w:cs="Calibri"/>
          <w:lang w:eastAsia="da-DK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563"/>
        <w:gridCol w:w="4578"/>
      </w:tblGrid>
      <w:tr w:rsidR="008152AB" w:rsidRPr="008152AB" w14:paraId="176171DD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086C2F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b/>
                <w:bCs/>
                <w:lang w:eastAsia="da-DK"/>
              </w:rPr>
              <w:t>Nr.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2B1B5E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b/>
                <w:bCs/>
                <w:lang w:eastAsia="da-DK"/>
              </w:rPr>
              <w:t>Speak/tale – hvad skal der siges?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EC5DAA3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b/>
                <w:bCs/>
                <w:lang w:eastAsia="da-DK"/>
              </w:rPr>
              <w:t>Video og grafik – hvad skal der vises?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</w:tr>
      <w:tr w:rsidR="008152AB" w:rsidRPr="008152AB" w14:paraId="786F54AD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9EC2D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1 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6395C" w14:textId="32450B20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Det er min store fornøjelse at byde dig velkommen som </w:t>
            </w:r>
            <w:r>
              <w:rPr>
                <w:rFonts w:ascii="Calibri" w:eastAsia="Times New Roman" w:hAnsi="Calibri" w:cs="Calibri"/>
                <w:lang w:eastAsia="da-DK"/>
              </w:rPr>
              <w:t>leder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 i Den Digitale Hotline - også kendt som DDH i daglig tale. Du er nu en del af et unikt tværkommunalt fællesskab, som arbejder sammen om at løfte den vigtige opgave, det er at besvare henvendelser fra borgere i landets kommuner.  </w:t>
            </w:r>
          </w:p>
          <w:p w14:paraId="23937569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C01B4" w14:textId="78E66291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Optagelse af </w:t>
            </w:r>
            <w:r w:rsidR="00220D47">
              <w:rPr>
                <w:rFonts w:ascii="Calibri" w:eastAsia="Times New Roman" w:hAnsi="Calibri" w:cs="Calibri"/>
                <w:lang w:eastAsia="da-DK"/>
              </w:rPr>
              <w:t>leder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, der taler ind i kameraet </w:t>
            </w:r>
          </w:p>
          <w:p w14:paraId="46AA37F2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  <w:p w14:paraId="0B312BF0" w14:textId="3A34D484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8152AB" w:rsidRPr="008152AB" w14:paraId="680CBAD6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05D6B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2 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CB35B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I DDH hjælper vi hinanden med at hjælpe borgerne. Det er vores motto. </w:t>
            </w:r>
          </w:p>
          <w:p w14:paraId="35D96999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4ED9E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Grafik: ”Vi hjælper hinanden med at hjælpe borgerne” </w:t>
            </w:r>
          </w:p>
        </w:tc>
      </w:tr>
      <w:tr w:rsidR="008152AB" w:rsidRPr="008152AB" w14:paraId="3CDEF3E6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88812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3 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8FCB3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Det har været vores kerneopgave i mere end 10 år, og den er mindst lige så relevant nu; som for 10 år siden. 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3108F" w14:textId="3AA3D526" w:rsidR="008152AB" w:rsidRPr="008152AB" w:rsidRDefault="00220D47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Leder (ikke fundet)</w:t>
            </w:r>
          </w:p>
        </w:tc>
      </w:tr>
      <w:tr w:rsidR="008152AB" w:rsidRPr="008152AB" w14:paraId="7C5606DC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F9000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4 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43AD9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Da DDH-fællesskabet startede i 2012, ønskede staten at centralisere al telefoni i Danmark. Men med ønsket om at holde sammen, hjælpe hinanden og passe på vores kompetencer og arbejdspladser, valgte </w:t>
            </w:r>
            <w:r w:rsidRPr="008152AB">
              <w:rPr>
                <w:rFonts w:ascii="Calibri" w:eastAsia="Times New Roman" w:hAnsi="Calibri" w:cs="Calibri"/>
                <w:shd w:val="clear" w:color="auto" w:fill="FFFF00"/>
                <w:lang w:eastAsia="da-DK"/>
              </w:rPr>
              <w:t>12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 kommuner at gøre noget andet og opstarte DDH. 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2716C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Videooptagelse fra eksisterende videoer om DDH, eksempelvis Agenter der taler i telefon </w:t>
            </w:r>
          </w:p>
        </w:tc>
      </w:tr>
      <w:tr w:rsidR="008152AB" w:rsidRPr="008152AB" w14:paraId="692085C5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222D5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5 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EF10F" w14:textId="44146D31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Sidenhen er flere og flere kommuner kommet til fællesskabet. Vi tror på, at opgaven løses bedst sammen. Og det har vi også bevist, vi faktisk kan. 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2C8AD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Grafik med Danmarkskort med DDH-kommuner der popper op </w:t>
            </w:r>
          </w:p>
          <w:p w14:paraId="06199B33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  <w:p w14:paraId="1F639ADE" w14:textId="7519C3EE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Arial" w:hAnsi="Arial" w:cs="Arial"/>
                <w:noProof/>
              </w:rPr>
              <w:drawing>
                <wp:inline distT="0" distB="0" distL="0" distR="0" wp14:anchorId="05E02A3F" wp14:editId="55237C44">
                  <wp:extent cx="2866017" cy="1669415"/>
                  <wp:effectExtent l="0" t="0" r="0" b="698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772" cy="167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  <w:p w14:paraId="4B38F7FC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  <w:p w14:paraId="638E675F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lastRenderedPageBreak/>
              <w:t> </w:t>
            </w:r>
          </w:p>
        </w:tc>
      </w:tr>
      <w:tr w:rsidR="008152AB" w:rsidRPr="008152AB" w14:paraId="573AC1F2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8C3BD" w14:textId="77777777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lastRenderedPageBreak/>
              <w:t>6 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9F617" w14:textId="4AF4C323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DDH er nemlig kendetegnet ved dygtige medarbejdere og høj service til borger</w:t>
            </w:r>
            <w:r w:rsidR="00FD43B8">
              <w:rPr>
                <w:rFonts w:ascii="Calibri" w:eastAsia="Times New Roman" w:hAnsi="Calibri" w:cs="Calibri"/>
                <w:lang w:eastAsia="da-DK"/>
              </w:rPr>
              <w:t>ne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. Det kan vi sammen være stolte af! 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28E52" w14:textId="3277A9B7" w:rsidR="008152AB" w:rsidRPr="008152AB" w:rsidRDefault="00220D47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Leder (ikke fundet)</w:t>
            </w:r>
          </w:p>
        </w:tc>
      </w:tr>
      <w:tr w:rsidR="008152AB" w:rsidRPr="008152AB" w14:paraId="5D206821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10DAC" w14:textId="3141A6AB" w:rsidR="008152AB" w:rsidRPr="008152AB" w:rsidRDefault="001D3A3A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7</w:t>
            </w:r>
            <w:r w:rsidR="008152AB"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38AB" w14:textId="6D598BD8" w:rsidR="00220D47" w:rsidRPr="00947B09" w:rsidRDefault="008152AB" w:rsidP="008152A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Forløbet kommer til at give dig en introduktion til de </w:t>
            </w:r>
            <w:r w:rsidR="00220D47">
              <w:rPr>
                <w:rFonts w:ascii="Calibri" w:eastAsia="Times New Roman" w:hAnsi="Calibri" w:cs="Calibri"/>
                <w:lang w:eastAsia="da-DK"/>
              </w:rPr>
              <w:t>programmer</w:t>
            </w:r>
            <w:r w:rsidR="00B95114">
              <w:rPr>
                <w:rFonts w:ascii="Calibri" w:eastAsia="Times New Roman" w:hAnsi="Calibri" w:cs="Calibri"/>
                <w:lang w:eastAsia="da-DK"/>
              </w:rPr>
              <w:t>,</w:t>
            </w:r>
            <w:r w:rsidR="00220D47"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="00B95114">
              <w:rPr>
                <w:rFonts w:ascii="Calibri" w:eastAsia="Times New Roman" w:hAnsi="Calibri" w:cs="Calibri"/>
                <w:lang w:eastAsia="da-DK"/>
              </w:rPr>
              <w:t>s</w:t>
            </w:r>
            <w:r w:rsidR="00220D47">
              <w:rPr>
                <w:rFonts w:ascii="Calibri" w:eastAsia="Times New Roman" w:hAnsi="Calibri" w:cs="Calibri"/>
                <w:lang w:eastAsia="da-DK"/>
              </w:rPr>
              <w:t>om vi som ledere bruger til at få</w:t>
            </w:r>
            <w:r w:rsidR="00947B09">
              <w:rPr>
                <w:rFonts w:ascii="Calibri" w:eastAsia="Times New Roman" w:hAnsi="Calibri" w:cs="Calibri"/>
                <w:lang w:eastAsia="da-DK"/>
              </w:rPr>
              <w:t xml:space="preserve"> et</w:t>
            </w:r>
            <w:r w:rsidR="00220D47">
              <w:rPr>
                <w:rFonts w:ascii="Calibri" w:eastAsia="Times New Roman" w:hAnsi="Calibri" w:cs="Calibri"/>
                <w:lang w:eastAsia="da-DK"/>
              </w:rPr>
              <w:t xml:space="preserve"> overblik</w:t>
            </w:r>
            <w:r w:rsidR="00D26014">
              <w:rPr>
                <w:rFonts w:ascii="Calibri" w:eastAsia="Times New Roman" w:hAnsi="Calibri" w:cs="Calibri"/>
                <w:lang w:eastAsia="da-DK"/>
              </w:rPr>
              <w:t xml:space="preserve"> samt vejlede og</w:t>
            </w:r>
            <w:r w:rsidR="00220D47"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="00B95114">
              <w:rPr>
                <w:rFonts w:ascii="Calibri" w:eastAsia="Times New Roman" w:hAnsi="Calibri" w:cs="Calibri"/>
                <w:lang w:eastAsia="da-DK"/>
              </w:rPr>
              <w:t>støtte</w:t>
            </w:r>
            <w:r w:rsidR="00220D47">
              <w:rPr>
                <w:rFonts w:ascii="Calibri" w:eastAsia="Times New Roman" w:hAnsi="Calibri" w:cs="Calibri"/>
                <w:lang w:eastAsia="da-DK"/>
              </w:rPr>
              <w:t xml:space="preserve"> vores agenter</w:t>
            </w:r>
            <w:r w:rsidR="00B95114">
              <w:rPr>
                <w:rFonts w:ascii="Calibri" w:eastAsia="Times New Roman" w:hAnsi="Calibri" w:cs="Calibri"/>
                <w:lang w:eastAsia="da-DK"/>
              </w:rPr>
              <w:t xml:space="preserve"> i at </w:t>
            </w:r>
            <w:r w:rsidR="00D26014">
              <w:rPr>
                <w:rFonts w:ascii="Calibri" w:eastAsia="Times New Roman" w:hAnsi="Calibri" w:cs="Calibri"/>
                <w:lang w:eastAsia="da-DK"/>
              </w:rPr>
              <w:t>levere</w:t>
            </w:r>
            <w:r w:rsidR="00947B09">
              <w:rPr>
                <w:rFonts w:ascii="Calibri" w:eastAsia="Times New Roman" w:hAnsi="Calibri" w:cs="Calibri"/>
                <w:lang w:eastAsia="da-DK"/>
              </w:rPr>
              <w:t xml:space="preserve"> en</w:t>
            </w:r>
            <w:r w:rsidR="00D26014">
              <w:rPr>
                <w:rFonts w:ascii="Calibri" w:eastAsia="Times New Roman" w:hAnsi="Calibri" w:cs="Calibri"/>
                <w:lang w:eastAsia="da-DK"/>
              </w:rPr>
              <w:t xml:space="preserve"> høj service til</w:t>
            </w:r>
            <w:r w:rsidR="00B95114">
              <w:rPr>
                <w:rFonts w:ascii="Calibri" w:eastAsia="Times New Roman" w:hAnsi="Calibri" w:cs="Calibri"/>
                <w:lang w:eastAsia="da-DK"/>
              </w:rPr>
              <w:t xml:space="preserve"> borger</w:t>
            </w:r>
            <w:r w:rsidR="00947B09">
              <w:rPr>
                <w:rFonts w:ascii="Calibri" w:eastAsia="Times New Roman" w:hAnsi="Calibri" w:cs="Calibri"/>
                <w:lang w:eastAsia="da-DK"/>
              </w:rPr>
              <w:t>ne</w:t>
            </w:r>
            <w:r w:rsidR="00B95114">
              <w:rPr>
                <w:rFonts w:ascii="Calibri" w:eastAsia="Times New Roman" w:hAnsi="Calibri" w:cs="Calibri"/>
                <w:lang w:eastAsia="da-DK"/>
              </w:rPr>
              <w:t>.</w:t>
            </w:r>
            <w:r w:rsidR="00D26014">
              <w:rPr>
                <w:rFonts w:ascii="Calibri" w:eastAsia="Times New Roman" w:hAnsi="Calibri" w:cs="Calibri"/>
                <w:lang w:eastAsia="da-DK"/>
              </w:rPr>
              <w:t xml:space="preserve"> </w:t>
            </w:r>
          </w:p>
          <w:p w14:paraId="02064A31" w14:textId="65F1C631" w:rsidR="00220D47" w:rsidRPr="008152AB" w:rsidRDefault="00220D47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8F0F3" w14:textId="0E7F7F11" w:rsidR="008152AB" w:rsidRPr="008152AB" w:rsidRDefault="008152AB" w:rsidP="008152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Visning af </w:t>
            </w:r>
            <w:r w:rsidR="00A9011A" w:rsidRPr="008152AB">
              <w:rPr>
                <w:rFonts w:ascii="Calibri" w:eastAsia="Times New Roman" w:hAnsi="Calibri" w:cs="Calibri"/>
                <w:lang w:eastAsia="da-DK"/>
              </w:rPr>
              <w:t>e-læringsforløbet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</w:tr>
      <w:tr w:rsidR="00947B09" w:rsidRPr="008152AB" w14:paraId="4523C56A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81F19" w14:textId="7FCCA872" w:rsidR="00947B09" w:rsidRPr="008152AB" w:rsidRDefault="001D3A3A" w:rsidP="00947B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8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DEAD4" w14:textId="1F146A64" w:rsidR="00947B09" w:rsidRPr="008152AB" w:rsidRDefault="00947B09" w:rsidP="00947B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Jeg håber, dette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korte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 forløb er med til at klæde dig på som </w:t>
            </w:r>
            <w:r>
              <w:rPr>
                <w:rFonts w:ascii="Calibri" w:eastAsia="Times New Roman" w:hAnsi="Calibri" w:cs="Calibri"/>
                <w:lang w:eastAsia="da-DK"/>
              </w:rPr>
              <w:t>leder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,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="00FD43B8">
              <w:rPr>
                <w:rFonts w:ascii="Calibri" w:eastAsia="Times New Roman" w:hAnsi="Calibri" w:cs="Calibri"/>
                <w:lang w:eastAsia="da-DK"/>
              </w:rPr>
              <w:t xml:space="preserve">for </w:t>
            </w:r>
            <w:r>
              <w:rPr>
                <w:rFonts w:ascii="Calibri" w:eastAsia="Times New Roman" w:hAnsi="Calibri" w:cs="Calibri"/>
                <w:lang w:eastAsia="da-DK"/>
              </w:rPr>
              <w:t>agenter på DDH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.  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6C4AB" w14:textId="1B203FF1" w:rsidR="00947B09" w:rsidRPr="008152AB" w:rsidRDefault="00947B09" w:rsidP="00947B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Leder (ikke fundet)</w:t>
            </w:r>
          </w:p>
        </w:tc>
      </w:tr>
      <w:tr w:rsidR="007D0552" w:rsidRPr="008152AB" w14:paraId="6948C066" w14:textId="77777777" w:rsidTr="007D0552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7A044" w14:textId="77777777" w:rsidR="007D0552" w:rsidRPr="008152AB" w:rsidRDefault="007D0552" w:rsidP="007D0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9 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C2838" w14:textId="4621A7FB" w:rsidR="007D0552" w:rsidRPr="008152AB" w:rsidRDefault="007D0552" w:rsidP="007D0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Vi 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>ønske</w:t>
            </w:r>
            <w:r>
              <w:rPr>
                <w:rFonts w:ascii="Calibri" w:eastAsia="Times New Roman" w:hAnsi="Calibri" w:cs="Calibri"/>
                <w:lang w:eastAsia="da-DK"/>
              </w:rPr>
              <w:t>r dig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 en god start som </w:t>
            </w:r>
            <w:r>
              <w:rPr>
                <w:rFonts w:ascii="Calibri" w:eastAsia="Times New Roman" w:hAnsi="Calibri" w:cs="Calibri"/>
                <w:lang w:eastAsia="da-DK"/>
              </w:rPr>
              <w:t>leder</w:t>
            </w:r>
            <w:r w:rsidRPr="008152AB">
              <w:rPr>
                <w:rFonts w:ascii="Calibri" w:eastAsia="Times New Roman" w:hAnsi="Calibri" w:cs="Calibri"/>
                <w:lang w:eastAsia="da-DK"/>
              </w:rPr>
              <w:t xml:space="preserve"> i DDH</w:t>
            </w:r>
            <w:r w:rsidR="00947B09">
              <w:rPr>
                <w:rFonts w:ascii="Calibri" w:eastAsia="Times New Roman" w:hAnsi="Calibri" w:cs="Calibri"/>
                <w:lang w:eastAsia="da-DK"/>
              </w:rPr>
              <w:t>.</w:t>
            </w:r>
          </w:p>
        </w:tc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FCC2D" w14:textId="2E56556E" w:rsidR="007D0552" w:rsidRPr="008152AB" w:rsidRDefault="007D0552" w:rsidP="007D0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8152AB">
              <w:rPr>
                <w:rFonts w:ascii="Calibri" w:eastAsia="Times New Roman" w:hAnsi="Calibri" w:cs="Calibri"/>
                <w:lang w:eastAsia="da-DK"/>
              </w:rPr>
              <w:t> </w:t>
            </w:r>
            <w:r>
              <w:rPr>
                <w:rFonts w:ascii="Calibri" w:eastAsia="Times New Roman" w:hAnsi="Calibri" w:cs="Calibri"/>
                <w:lang w:eastAsia="da-DK"/>
              </w:rPr>
              <w:t>Leder (ikke fundet)</w:t>
            </w:r>
          </w:p>
        </w:tc>
      </w:tr>
    </w:tbl>
    <w:p w14:paraId="289E01C2" w14:textId="77777777" w:rsidR="008152AB" w:rsidRPr="008152AB" w:rsidRDefault="008152AB" w:rsidP="008152A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8152AB">
        <w:rPr>
          <w:rFonts w:ascii="Calibri" w:eastAsia="Times New Roman" w:hAnsi="Calibri" w:cs="Calibri"/>
          <w:lang w:eastAsia="da-DK"/>
        </w:rPr>
        <w:t> </w:t>
      </w:r>
    </w:p>
    <w:p w14:paraId="5B49E08F" w14:textId="77777777" w:rsidR="0020558B" w:rsidRPr="00A6760B" w:rsidRDefault="0020558B">
      <w:pPr>
        <w:rPr>
          <w:rFonts w:ascii="Arial" w:hAnsi="Arial" w:cs="Arial"/>
        </w:rPr>
      </w:pPr>
    </w:p>
    <w:sectPr w:rsidR="0020558B" w:rsidRPr="00A676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628E" w14:textId="77777777" w:rsidR="00CD207C" w:rsidRDefault="00CD207C" w:rsidP="00056023">
      <w:pPr>
        <w:spacing w:after="0" w:line="240" w:lineRule="auto"/>
      </w:pPr>
      <w:r>
        <w:separator/>
      </w:r>
    </w:p>
  </w:endnote>
  <w:endnote w:type="continuationSeparator" w:id="0">
    <w:p w14:paraId="39B27E06" w14:textId="77777777" w:rsidR="00CD207C" w:rsidRDefault="00CD207C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15BF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2B93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045F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D0CF" w14:textId="77777777" w:rsidR="00CD207C" w:rsidRDefault="00CD207C" w:rsidP="00056023">
      <w:pPr>
        <w:spacing w:after="0" w:line="240" w:lineRule="auto"/>
      </w:pPr>
      <w:r>
        <w:separator/>
      </w:r>
    </w:p>
  </w:footnote>
  <w:footnote w:type="continuationSeparator" w:id="0">
    <w:p w14:paraId="00CB5CCF" w14:textId="77777777" w:rsidR="00CD207C" w:rsidRDefault="00CD207C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D8E6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A02A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38C3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056023"/>
    <w:rsid w:val="001D3A3A"/>
    <w:rsid w:val="0020558B"/>
    <w:rsid w:val="00220D47"/>
    <w:rsid w:val="003F1DB1"/>
    <w:rsid w:val="00413809"/>
    <w:rsid w:val="00431843"/>
    <w:rsid w:val="005A4BE3"/>
    <w:rsid w:val="00625035"/>
    <w:rsid w:val="007D0552"/>
    <w:rsid w:val="008152AB"/>
    <w:rsid w:val="00947B09"/>
    <w:rsid w:val="009A41E6"/>
    <w:rsid w:val="00A6760B"/>
    <w:rsid w:val="00A9011A"/>
    <w:rsid w:val="00B95114"/>
    <w:rsid w:val="00BA7857"/>
    <w:rsid w:val="00CA493B"/>
    <w:rsid w:val="00CD207C"/>
    <w:rsid w:val="00D26014"/>
    <w:rsid w:val="00EB4816"/>
    <w:rsid w:val="00F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EE9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  <w:style w:type="paragraph" w:customStyle="1" w:styleId="paragraph">
    <w:name w:val="paragraph"/>
    <w:basedOn w:val="Normal"/>
    <w:rsid w:val="0081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8152AB"/>
  </w:style>
  <w:style w:type="character" w:customStyle="1" w:styleId="eop">
    <w:name w:val="eop"/>
    <w:basedOn w:val="Standardskrifttypeiafsnit"/>
    <w:rsid w:val="0081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0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FB04D-295F-446A-B7D0-33CCA57F0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E23F2-AA7E-4F1C-90C2-8D427569A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Halsnæs Standard Word skabelon</vt:lpstr>
    </vt:vector>
  </TitlesOfParts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2024-06-10T12:40:00Z</dcterms:created>
  <dcterms:modified xsi:type="dcterms:W3CDTF">2024-06-12T10:43:00Z</dcterms:modified>
</cp:coreProperties>
</file>