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05" w:type="dxa"/>
        <w:tblInd w:w="108" w:type="dxa"/>
        <w:tblLook w:val="01E0" w:firstRow="1" w:lastRow="1" w:firstColumn="1" w:lastColumn="1" w:noHBand="0" w:noVBand="0"/>
      </w:tblPr>
      <w:tblGrid>
        <w:gridCol w:w="8505"/>
      </w:tblGrid>
      <w:tr w:rsidR="00A31F62" w:rsidRPr="008E00B8" w14:paraId="2A2FC41B" w14:textId="77777777" w:rsidTr="00906C67">
        <w:trPr>
          <w:trHeight w:hRule="exact" w:val="624"/>
        </w:trPr>
        <w:tc>
          <w:tcPr>
            <w:tcW w:w="8505" w:type="dxa"/>
          </w:tcPr>
          <w:p w14:paraId="5B74C829" w14:textId="7620C67F" w:rsidR="00A31F62" w:rsidRPr="008E00B8" w:rsidRDefault="00A31F62" w:rsidP="00906C67">
            <w:pPr>
              <w:jc w:val="right"/>
              <w:rPr>
                <w:rFonts w:asciiTheme="minorHAnsi" w:hAnsiTheme="minorHAnsi" w:cstheme="minorHAnsi"/>
              </w:rPr>
            </w:pPr>
          </w:p>
        </w:tc>
      </w:tr>
      <w:tr w:rsidR="00A31F62" w:rsidRPr="008E00B8" w14:paraId="0E0778E9" w14:textId="77777777" w:rsidTr="00906C67">
        <w:trPr>
          <w:trHeight w:val="539"/>
        </w:trPr>
        <w:tc>
          <w:tcPr>
            <w:tcW w:w="8505" w:type="dxa"/>
            <w:tcBorders>
              <w:bottom w:val="single" w:sz="4" w:space="0" w:color="auto"/>
            </w:tcBorders>
            <w:tcMar>
              <w:left w:w="0" w:type="dxa"/>
              <w:bottom w:w="85" w:type="dxa"/>
            </w:tcMar>
          </w:tcPr>
          <w:p w14:paraId="05831947" w14:textId="77777777" w:rsidR="00A31F62" w:rsidRPr="008E00B8" w:rsidRDefault="00A31F62" w:rsidP="00906C67">
            <w:pPr>
              <w:pStyle w:val="BBDTitel"/>
              <w:jc w:val="both"/>
              <w:rPr>
                <w:rFonts w:asciiTheme="minorHAnsi" w:hAnsiTheme="minorHAnsi" w:cstheme="minorHAnsi"/>
              </w:rPr>
            </w:pPr>
          </w:p>
          <w:p w14:paraId="116D67A0" w14:textId="77777777" w:rsidR="00A31F62" w:rsidRPr="008E00B8" w:rsidRDefault="00A31F62" w:rsidP="00906C67">
            <w:pPr>
              <w:pStyle w:val="BBDTitel"/>
              <w:jc w:val="both"/>
              <w:rPr>
                <w:rFonts w:asciiTheme="minorHAnsi" w:hAnsiTheme="minorHAnsi" w:cstheme="minorHAnsi"/>
              </w:rPr>
            </w:pPr>
          </w:p>
          <w:p w14:paraId="2D2D2CC2" w14:textId="77777777" w:rsidR="00A31F62" w:rsidRPr="008E00B8" w:rsidRDefault="00A31F62" w:rsidP="00906C67">
            <w:pPr>
              <w:pStyle w:val="BBDTitel"/>
              <w:jc w:val="both"/>
              <w:rPr>
                <w:rFonts w:asciiTheme="minorHAnsi" w:hAnsiTheme="minorHAnsi" w:cstheme="minorHAnsi"/>
              </w:rPr>
            </w:pPr>
          </w:p>
          <w:p w14:paraId="391ADAD4" w14:textId="77777777" w:rsidR="00A31F62" w:rsidRPr="008E00B8" w:rsidRDefault="00A31F62" w:rsidP="00906C67">
            <w:pPr>
              <w:pStyle w:val="BBDTitel"/>
              <w:jc w:val="both"/>
              <w:rPr>
                <w:rFonts w:asciiTheme="minorHAnsi" w:hAnsiTheme="minorHAnsi" w:cstheme="minorHAnsi"/>
              </w:rPr>
            </w:pPr>
          </w:p>
          <w:p w14:paraId="5649D460" w14:textId="77777777" w:rsidR="00A31F62" w:rsidRPr="008E00B8" w:rsidRDefault="00A31F62" w:rsidP="00906C67">
            <w:pPr>
              <w:pStyle w:val="BBDTitel"/>
              <w:jc w:val="both"/>
              <w:rPr>
                <w:rFonts w:asciiTheme="minorHAnsi" w:hAnsiTheme="minorHAnsi" w:cstheme="minorHAnsi"/>
              </w:rPr>
            </w:pPr>
          </w:p>
          <w:p w14:paraId="69654D26" w14:textId="77777777" w:rsidR="00A31F62" w:rsidRPr="008E00B8" w:rsidRDefault="00A31F62" w:rsidP="00906C67">
            <w:pPr>
              <w:pStyle w:val="BBDTitel"/>
              <w:jc w:val="both"/>
              <w:rPr>
                <w:rFonts w:asciiTheme="minorHAnsi" w:hAnsiTheme="minorHAnsi" w:cstheme="minorHAnsi"/>
              </w:rPr>
            </w:pPr>
          </w:p>
          <w:p w14:paraId="6E4DA8AF" w14:textId="77777777" w:rsidR="00A31F62" w:rsidRPr="008E00B8" w:rsidRDefault="00A31F62" w:rsidP="00906C67">
            <w:pPr>
              <w:pStyle w:val="BBDTitel"/>
              <w:jc w:val="both"/>
              <w:rPr>
                <w:rFonts w:asciiTheme="minorHAnsi" w:hAnsiTheme="minorHAnsi" w:cstheme="minorHAnsi"/>
              </w:rPr>
            </w:pPr>
          </w:p>
          <w:p w14:paraId="344D2169" w14:textId="4712B827" w:rsidR="00A31F62" w:rsidRPr="008E00B8" w:rsidRDefault="00A31F62" w:rsidP="00906C67">
            <w:pPr>
              <w:pStyle w:val="BBDTitel"/>
              <w:jc w:val="both"/>
              <w:rPr>
                <w:rFonts w:asciiTheme="minorHAnsi" w:hAnsiTheme="minorHAnsi" w:cstheme="minorHAnsi"/>
              </w:rPr>
            </w:pPr>
            <w:r w:rsidRPr="008E00B8">
              <w:rPr>
                <w:rFonts w:asciiTheme="minorHAnsi" w:hAnsiTheme="minorHAnsi" w:cstheme="minorHAnsi"/>
              </w:rPr>
              <w:t xml:space="preserve">Samarbejdsaftale </w:t>
            </w:r>
          </w:p>
        </w:tc>
      </w:tr>
      <w:tr w:rsidR="00A31F62" w:rsidRPr="008E00B8" w14:paraId="1F970EC9" w14:textId="77777777" w:rsidTr="00906C67">
        <w:trPr>
          <w:trHeight w:hRule="exact" w:val="284"/>
        </w:trPr>
        <w:tc>
          <w:tcPr>
            <w:tcW w:w="8505" w:type="dxa"/>
          </w:tcPr>
          <w:p w14:paraId="4FB64C39" w14:textId="77777777" w:rsidR="00A31F62" w:rsidRPr="008E00B8" w:rsidRDefault="00A31F62" w:rsidP="00906C67">
            <w:pPr>
              <w:pStyle w:val="BBDTitel"/>
              <w:rPr>
                <w:rFonts w:asciiTheme="minorHAnsi" w:hAnsiTheme="minorHAnsi" w:cstheme="minorHAnsi"/>
              </w:rPr>
            </w:pPr>
          </w:p>
        </w:tc>
      </w:tr>
    </w:tbl>
    <w:p w14:paraId="011EF3F7" w14:textId="77777777" w:rsidR="00A31F62" w:rsidRPr="008E00B8" w:rsidRDefault="00A31F62" w:rsidP="00A31F62">
      <w:pPr>
        <w:tabs>
          <w:tab w:val="left" w:pos="2268"/>
        </w:tabs>
        <w:rPr>
          <w:rFonts w:asciiTheme="minorHAnsi" w:hAnsiTheme="minorHAnsi" w:cstheme="minorHAnsi"/>
        </w:rPr>
      </w:pPr>
    </w:p>
    <w:p w14:paraId="629524DC" w14:textId="77777777" w:rsidR="00A31F62" w:rsidRPr="008E00B8" w:rsidRDefault="00A31F62" w:rsidP="00A31F62">
      <w:pPr>
        <w:tabs>
          <w:tab w:val="left" w:pos="2268"/>
        </w:tabs>
        <w:rPr>
          <w:rFonts w:asciiTheme="minorHAnsi" w:hAnsiTheme="minorHAnsi" w:cstheme="minorHAnsi"/>
        </w:rPr>
      </w:pPr>
    </w:p>
    <w:p w14:paraId="0EB3F89C" w14:textId="77777777" w:rsidR="00A31F62" w:rsidRPr="008E00B8" w:rsidRDefault="00A31F62" w:rsidP="00A31F62">
      <w:pPr>
        <w:tabs>
          <w:tab w:val="left" w:pos="2268"/>
        </w:tabs>
        <w:rPr>
          <w:rFonts w:asciiTheme="minorHAnsi" w:hAnsiTheme="minorHAnsi" w:cstheme="minorHAnsi"/>
        </w:rPr>
      </w:pPr>
      <w:r w:rsidRPr="008E00B8">
        <w:rPr>
          <w:rFonts w:asciiTheme="minorHAnsi" w:hAnsiTheme="minorHAnsi" w:cstheme="minorHAnsi"/>
        </w:rPr>
        <w:t xml:space="preserve">mellem </w:t>
      </w:r>
    </w:p>
    <w:p w14:paraId="29552B07" w14:textId="77777777" w:rsidR="00A31F62" w:rsidRPr="008E00B8" w:rsidRDefault="00A31F62" w:rsidP="00A31F62">
      <w:pPr>
        <w:tabs>
          <w:tab w:val="left" w:pos="2268"/>
        </w:tabs>
        <w:rPr>
          <w:rFonts w:asciiTheme="minorHAnsi" w:hAnsiTheme="minorHAnsi" w:cstheme="minorHAnsi"/>
        </w:rPr>
      </w:pPr>
    </w:p>
    <w:p w14:paraId="30D58FC2" w14:textId="77777777" w:rsidR="00544CCE" w:rsidRDefault="003F0EBE" w:rsidP="00A31F62">
      <w:pPr>
        <w:tabs>
          <w:tab w:val="left" w:pos="2268"/>
        </w:tabs>
        <w:rPr>
          <w:rFonts w:asciiTheme="minorHAnsi" w:hAnsiTheme="minorHAnsi" w:cstheme="minorHAnsi"/>
        </w:rPr>
      </w:pPr>
      <w:r>
        <w:rPr>
          <w:rFonts w:asciiTheme="minorHAnsi" w:hAnsiTheme="minorHAnsi" w:cstheme="minorHAnsi"/>
        </w:rPr>
        <w:t>Den Digitale Hotline</w:t>
      </w:r>
    </w:p>
    <w:p w14:paraId="4360616B" w14:textId="4EB221AE" w:rsidR="00A31F62" w:rsidRPr="008E00B8" w:rsidRDefault="00714D71" w:rsidP="00A31F62">
      <w:pPr>
        <w:tabs>
          <w:tab w:val="left" w:pos="2268"/>
        </w:tabs>
        <w:rPr>
          <w:rFonts w:asciiTheme="minorHAnsi" w:hAnsiTheme="minorHAnsi" w:cstheme="minorHAnsi"/>
        </w:rPr>
      </w:pPr>
      <w:r>
        <w:rPr>
          <w:rFonts w:asciiTheme="minorHAnsi" w:hAnsiTheme="minorHAnsi" w:cstheme="minorHAnsi"/>
        </w:rPr>
        <w:t xml:space="preserve">V/ </w:t>
      </w:r>
      <w:r w:rsidR="00544CCE">
        <w:rPr>
          <w:rFonts w:asciiTheme="minorHAnsi" w:hAnsiTheme="minorHAnsi" w:cstheme="minorHAnsi"/>
        </w:rPr>
        <w:t>Aarhus kommune</w:t>
      </w:r>
      <w:r w:rsidR="003F0EBE">
        <w:rPr>
          <w:rFonts w:asciiTheme="minorHAnsi" w:hAnsiTheme="minorHAnsi" w:cstheme="minorHAnsi"/>
        </w:rPr>
        <w:t xml:space="preserve"> </w:t>
      </w:r>
    </w:p>
    <w:p w14:paraId="292E154D" w14:textId="77777777" w:rsidR="00A31F62" w:rsidRPr="008E00B8" w:rsidRDefault="00A31F62" w:rsidP="00A31F62">
      <w:pPr>
        <w:tabs>
          <w:tab w:val="left" w:pos="2268"/>
        </w:tabs>
        <w:rPr>
          <w:rFonts w:asciiTheme="minorHAnsi" w:hAnsiTheme="minorHAnsi" w:cstheme="minorHAnsi"/>
        </w:rPr>
      </w:pPr>
      <w:r w:rsidRPr="008E00B8">
        <w:rPr>
          <w:rFonts w:asciiTheme="minorHAnsi" w:hAnsiTheme="minorHAnsi" w:cstheme="minorHAnsi"/>
        </w:rPr>
        <w:t>CVR.nr.: 55 13 30 18</w:t>
      </w:r>
    </w:p>
    <w:p w14:paraId="67F4052F" w14:textId="7A693899" w:rsidR="00A31F62" w:rsidRPr="008E00B8" w:rsidRDefault="00A31F62" w:rsidP="00A31F62">
      <w:pPr>
        <w:tabs>
          <w:tab w:val="left" w:pos="2268"/>
        </w:tabs>
        <w:rPr>
          <w:rFonts w:asciiTheme="minorHAnsi" w:hAnsiTheme="minorHAnsi" w:cstheme="minorHAnsi"/>
        </w:rPr>
      </w:pPr>
      <w:r w:rsidRPr="008E00B8">
        <w:rPr>
          <w:rFonts w:asciiTheme="minorHAnsi" w:hAnsiTheme="minorHAnsi" w:cstheme="minorHAnsi"/>
        </w:rPr>
        <w:t>Rådhuspladsen 2</w:t>
      </w:r>
    </w:p>
    <w:p w14:paraId="1777D097" w14:textId="77777777" w:rsidR="00A31F62" w:rsidRPr="008E00B8" w:rsidRDefault="00A31F62" w:rsidP="00A31F62">
      <w:pPr>
        <w:tabs>
          <w:tab w:val="left" w:pos="2268"/>
        </w:tabs>
        <w:rPr>
          <w:rFonts w:asciiTheme="minorHAnsi" w:hAnsiTheme="minorHAnsi" w:cstheme="minorHAnsi"/>
        </w:rPr>
      </w:pPr>
      <w:r w:rsidRPr="008E00B8">
        <w:rPr>
          <w:rFonts w:asciiTheme="minorHAnsi" w:hAnsiTheme="minorHAnsi" w:cstheme="minorHAnsi"/>
        </w:rPr>
        <w:t>8000 Aarhus C</w:t>
      </w:r>
    </w:p>
    <w:p w14:paraId="6A89F5A3" w14:textId="77777777" w:rsidR="00A31F62" w:rsidRPr="008E00B8" w:rsidRDefault="00A31F62" w:rsidP="00A31F62">
      <w:pPr>
        <w:tabs>
          <w:tab w:val="left" w:pos="2268"/>
        </w:tabs>
        <w:rPr>
          <w:rFonts w:asciiTheme="minorHAnsi" w:hAnsiTheme="minorHAnsi" w:cstheme="minorHAnsi"/>
        </w:rPr>
      </w:pPr>
    </w:p>
    <w:p w14:paraId="49A164AD" w14:textId="3DF872E5" w:rsidR="00A31F62" w:rsidRPr="008E00B8" w:rsidRDefault="00A31F62" w:rsidP="00A31F62">
      <w:pPr>
        <w:tabs>
          <w:tab w:val="left" w:pos="2268"/>
        </w:tabs>
        <w:rPr>
          <w:rFonts w:asciiTheme="minorHAnsi" w:hAnsiTheme="minorHAnsi" w:cstheme="minorHAnsi"/>
        </w:rPr>
      </w:pPr>
      <w:r w:rsidRPr="008E00B8">
        <w:rPr>
          <w:rFonts w:asciiTheme="minorHAnsi" w:hAnsiTheme="minorHAnsi" w:cstheme="minorHAnsi"/>
        </w:rPr>
        <w:t>(i det følgende benævnt "DDH”)</w:t>
      </w:r>
    </w:p>
    <w:p w14:paraId="4FA0215B" w14:textId="77777777" w:rsidR="00A31F62" w:rsidRPr="008E00B8" w:rsidRDefault="00A31F62" w:rsidP="00A31F62">
      <w:pPr>
        <w:tabs>
          <w:tab w:val="left" w:pos="2268"/>
        </w:tabs>
        <w:rPr>
          <w:rFonts w:asciiTheme="minorHAnsi" w:hAnsiTheme="minorHAnsi" w:cstheme="minorHAnsi"/>
        </w:rPr>
      </w:pPr>
    </w:p>
    <w:p w14:paraId="4D2C7819" w14:textId="77777777" w:rsidR="00A31F62" w:rsidRPr="008E00B8" w:rsidRDefault="00A31F62" w:rsidP="00A31F62">
      <w:pPr>
        <w:tabs>
          <w:tab w:val="left" w:pos="2268"/>
        </w:tabs>
        <w:rPr>
          <w:rFonts w:asciiTheme="minorHAnsi" w:hAnsiTheme="minorHAnsi" w:cstheme="minorHAnsi"/>
        </w:rPr>
      </w:pPr>
      <w:r w:rsidRPr="008E00B8">
        <w:rPr>
          <w:rFonts w:asciiTheme="minorHAnsi" w:hAnsiTheme="minorHAnsi" w:cstheme="minorHAnsi"/>
        </w:rPr>
        <w:t xml:space="preserve">og </w:t>
      </w:r>
    </w:p>
    <w:p w14:paraId="3E084155" w14:textId="77777777" w:rsidR="00A31F62" w:rsidRPr="008E00B8" w:rsidRDefault="00A31F62" w:rsidP="00A31F62">
      <w:pPr>
        <w:tabs>
          <w:tab w:val="left" w:pos="2268"/>
        </w:tabs>
        <w:rPr>
          <w:rFonts w:asciiTheme="minorHAnsi" w:hAnsiTheme="minorHAnsi" w:cstheme="minorHAnsi"/>
        </w:rPr>
      </w:pPr>
    </w:p>
    <w:p w14:paraId="1B07E0FB" w14:textId="77777777" w:rsidR="00C13675" w:rsidRPr="008E00B8" w:rsidRDefault="00C13675" w:rsidP="00C13675">
      <w:pPr>
        <w:tabs>
          <w:tab w:val="left" w:pos="2268"/>
        </w:tabs>
        <w:rPr>
          <w:rFonts w:asciiTheme="minorHAnsi" w:hAnsiTheme="minorHAnsi" w:cstheme="minorHAnsi"/>
        </w:rPr>
      </w:pPr>
      <w:r w:rsidRPr="004748FD">
        <w:rPr>
          <w:rFonts w:asciiTheme="minorHAnsi" w:hAnsiTheme="minorHAnsi" w:cstheme="minorHAnsi"/>
          <w:highlight w:val="yellow"/>
        </w:rPr>
        <w:t>[KOMMUNE]</w:t>
      </w:r>
    </w:p>
    <w:p w14:paraId="184ECB13" w14:textId="77777777" w:rsidR="00C13675" w:rsidRPr="008E00B8" w:rsidRDefault="00C13675" w:rsidP="00C13675">
      <w:pPr>
        <w:tabs>
          <w:tab w:val="left" w:pos="2268"/>
        </w:tabs>
        <w:rPr>
          <w:rFonts w:asciiTheme="minorHAnsi" w:hAnsiTheme="minorHAnsi" w:cstheme="minorHAnsi"/>
        </w:rPr>
      </w:pPr>
      <w:r w:rsidRPr="008E00B8">
        <w:rPr>
          <w:rFonts w:asciiTheme="minorHAnsi" w:hAnsiTheme="minorHAnsi" w:cstheme="minorHAnsi"/>
        </w:rPr>
        <w:t xml:space="preserve">CVR.nr.: </w:t>
      </w:r>
      <w:r w:rsidRPr="00C21627">
        <w:rPr>
          <w:highlight w:val="yellow"/>
        </w:rPr>
        <w:fldChar w:fldCharType="begin"/>
      </w:r>
      <w:r w:rsidRPr="00C21627">
        <w:rPr>
          <w:highlight w:val="yellow"/>
        </w:rPr>
        <w:instrText xml:space="preserve"> MACROBUTTON  NoMacro [CVR-NR]</w:instrText>
      </w:r>
      <w:r w:rsidRPr="00C21627">
        <w:rPr>
          <w:highlight w:val="yellow"/>
        </w:rPr>
        <w:fldChar w:fldCharType="end"/>
      </w:r>
    </w:p>
    <w:p w14:paraId="21D1577B" w14:textId="77777777" w:rsidR="00C13675" w:rsidRPr="00C21627" w:rsidRDefault="00C13675" w:rsidP="00C13675">
      <w:pPr>
        <w:rPr>
          <w:highlight w:val="yellow"/>
        </w:rPr>
      </w:pPr>
      <w:r w:rsidRPr="00C21627">
        <w:rPr>
          <w:highlight w:val="yellow"/>
        </w:rPr>
        <w:fldChar w:fldCharType="begin"/>
      </w:r>
      <w:r w:rsidRPr="00C21627">
        <w:rPr>
          <w:highlight w:val="yellow"/>
        </w:rPr>
        <w:instrText xml:space="preserve"> MACROBUTTON  NoMacro [ADRESSE]</w:instrText>
      </w:r>
      <w:r w:rsidRPr="00C21627">
        <w:rPr>
          <w:highlight w:val="yellow"/>
        </w:rPr>
        <w:fldChar w:fldCharType="end"/>
      </w:r>
    </w:p>
    <w:p w14:paraId="7715D505" w14:textId="77777777" w:rsidR="00C13675" w:rsidRPr="00C21627" w:rsidRDefault="00C13675" w:rsidP="00C13675">
      <w:pPr>
        <w:rPr>
          <w:highlight w:val="yellow"/>
        </w:rPr>
      </w:pPr>
      <w:r w:rsidRPr="00C21627">
        <w:rPr>
          <w:highlight w:val="yellow"/>
        </w:rPr>
        <w:fldChar w:fldCharType="begin"/>
      </w:r>
      <w:r w:rsidRPr="00C21627">
        <w:rPr>
          <w:highlight w:val="yellow"/>
        </w:rPr>
        <w:instrText xml:space="preserve"> MACROBUTTON  NoMacro [POSTNUMMER OG BY]</w:instrText>
      </w:r>
      <w:r w:rsidRPr="00C21627">
        <w:rPr>
          <w:highlight w:val="yellow"/>
        </w:rPr>
        <w:fldChar w:fldCharType="end"/>
      </w:r>
    </w:p>
    <w:p w14:paraId="1B9A2661" w14:textId="77777777" w:rsidR="00C13675" w:rsidRPr="00C21627" w:rsidRDefault="00C13675" w:rsidP="00C13675">
      <w:r w:rsidRPr="00C21627">
        <w:rPr>
          <w:highlight w:val="yellow"/>
        </w:rPr>
        <w:fldChar w:fldCharType="begin"/>
      </w:r>
      <w:r w:rsidRPr="00C21627">
        <w:rPr>
          <w:highlight w:val="yellow"/>
        </w:rPr>
        <w:instrText xml:space="preserve"> MACROBUTTON  NoMacro [LAND]</w:instrText>
      </w:r>
      <w:r w:rsidRPr="00C21627">
        <w:rPr>
          <w:highlight w:val="yellow"/>
        </w:rPr>
        <w:fldChar w:fldCharType="end"/>
      </w:r>
    </w:p>
    <w:p w14:paraId="6AC1CBFF" w14:textId="77777777" w:rsidR="00A31F62" w:rsidRPr="008E00B8" w:rsidRDefault="00A31F62" w:rsidP="00A31F62">
      <w:pPr>
        <w:tabs>
          <w:tab w:val="left" w:pos="2268"/>
        </w:tabs>
        <w:rPr>
          <w:rFonts w:asciiTheme="minorHAnsi" w:hAnsiTheme="minorHAnsi" w:cstheme="minorHAnsi"/>
        </w:rPr>
      </w:pPr>
    </w:p>
    <w:p w14:paraId="27BBF132" w14:textId="01D86CC2" w:rsidR="00A31F62" w:rsidRPr="008E00B8" w:rsidRDefault="00A31F62" w:rsidP="00A31F62">
      <w:pPr>
        <w:tabs>
          <w:tab w:val="left" w:pos="2268"/>
        </w:tabs>
        <w:rPr>
          <w:rFonts w:asciiTheme="minorHAnsi" w:hAnsiTheme="minorHAnsi" w:cstheme="minorHAnsi"/>
        </w:rPr>
      </w:pPr>
      <w:r w:rsidRPr="008E00B8">
        <w:rPr>
          <w:rFonts w:asciiTheme="minorHAnsi" w:hAnsiTheme="minorHAnsi" w:cstheme="minorHAnsi"/>
        </w:rPr>
        <w:t>(i det følgende benævnt "Medlemmet”)</w:t>
      </w:r>
    </w:p>
    <w:p w14:paraId="7020D2CB" w14:textId="77777777" w:rsidR="00A31F62" w:rsidRPr="008E00B8" w:rsidRDefault="00A31F62" w:rsidP="00A31F62">
      <w:pPr>
        <w:tabs>
          <w:tab w:val="left" w:pos="2268"/>
        </w:tabs>
        <w:rPr>
          <w:rFonts w:asciiTheme="minorHAnsi" w:hAnsiTheme="minorHAnsi" w:cstheme="minorHAnsi"/>
        </w:rPr>
      </w:pPr>
    </w:p>
    <w:p w14:paraId="3643A876" w14:textId="77777777" w:rsidR="00A31F62" w:rsidRPr="008E00B8" w:rsidRDefault="00A31F62" w:rsidP="00A31F62">
      <w:pPr>
        <w:tabs>
          <w:tab w:val="left" w:pos="2268"/>
        </w:tabs>
        <w:rPr>
          <w:rFonts w:asciiTheme="minorHAnsi" w:hAnsiTheme="minorHAnsi" w:cstheme="minorHAnsi"/>
        </w:rPr>
      </w:pPr>
    </w:p>
    <w:p w14:paraId="5CA2944D" w14:textId="77777777" w:rsidR="00A31F62" w:rsidRPr="008E00B8" w:rsidRDefault="00A31F62" w:rsidP="00A31F62">
      <w:pPr>
        <w:tabs>
          <w:tab w:val="left" w:pos="2268"/>
        </w:tabs>
        <w:rPr>
          <w:rFonts w:asciiTheme="minorHAnsi" w:hAnsiTheme="minorHAnsi" w:cstheme="minorHAnsi"/>
        </w:rPr>
      </w:pPr>
    </w:p>
    <w:p w14:paraId="64203B37" w14:textId="730802D8" w:rsidR="00A31F62" w:rsidRPr="008E00B8" w:rsidRDefault="00B93268" w:rsidP="00A31F62">
      <w:pPr>
        <w:tabs>
          <w:tab w:val="left" w:pos="2268"/>
        </w:tabs>
        <w:rPr>
          <w:rFonts w:asciiTheme="minorHAnsi" w:hAnsiTheme="minorHAnsi" w:cstheme="minorHAnsi"/>
        </w:rPr>
      </w:pPr>
      <w:r w:rsidRPr="008E00B8">
        <w:rPr>
          <w:rFonts w:asciiTheme="minorHAnsi" w:hAnsiTheme="minorHAnsi" w:cstheme="minorHAnsi"/>
        </w:rPr>
        <w:t>DDH og Medlemmet er tilsammen kaldet ”Parterne” og hver for sig en ”Part”.</w:t>
      </w:r>
    </w:p>
    <w:p w14:paraId="156220B1" w14:textId="708CE277" w:rsidR="00B93268" w:rsidRPr="008E00B8" w:rsidRDefault="00B93268" w:rsidP="00A31F62">
      <w:pPr>
        <w:tabs>
          <w:tab w:val="left" w:pos="2268"/>
        </w:tabs>
        <w:rPr>
          <w:rFonts w:asciiTheme="minorHAnsi" w:hAnsiTheme="minorHAnsi" w:cstheme="minorHAnsi"/>
        </w:rPr>
      </w:pPr>
    </w:p>
    <w:p w14:paraId="0940B335" w14:textId="06B7366A" w:rsidR="00B93268" w:rsidRPr="008E00B8" w:rsidRDefault="00B93268" w:rsidP="00B93268">
      <w:pPr>
        <w:tabs>
          <w:tab w:val="left" w:pos="2268"/>
        </w:tabs>
        <w:rPr>
          <w:rFonts w:asciiTheme="minorHAnsi" w:hAnsiTheme="minorHAnsi" w:cstheme="minorHAnsi"/>
        </w:rPr>
      </w:pPr>
      <w:r w:rsidRPr="008E00B8">
        <w:rPr>
          <w:rFonts w:asciiTheme="minorHAnsi" w:hAnsiTheme="minorHAnsi" w:cstheme="minorHAnsi"/>
        </w:rPr>
        <w:t xml:space="preserve">er der dags dato indgået en samarbejdsaftale vedrørende </w:t>
      </w:r>
      <w:r w:rsidR="000E5356">
        <w:rPr>
          <w:rFonts w:asciiTheme="minorHAnsi" w:hAnsiTheme="minorHAnsi" w:cstheme="minorHAnsi"/>
        </w:rPr>
        <w:t>kontaktcenter</w:t>
      </w:r>
      <w:r w:rsidRPr="008E00B8">
        <w:rPr>
          <w:rFonts w:asciiTheme="minorHAnsi" w:hAnsiTheme="minorHAnsi" w:cstheme="minorHAnsi"/>
        </w:rPr>
        <w:t xml:space="preserve"> til de serviceområder, som håndteres af DDH.</w:t>
      </w:r>
    </w:p>
    <w:p w14:paraId="67D8E9F6" w14:textId="1227A3A4" w:rsidR="00B93268" w:rsidRPr="008E00B8" w:rsidRDefault="00B93268" w:rsidP="00A31F62">
      <w:pPr>
        <w:tabs>
          <w:tab w:val="left" w:pos="2268"/>
        </w:tabs>
        <w:rPr>
          <w:rFonts w:asciiTheme="minorHAnsi" w:hAnsiTheme="minorHAnsi" w:cstheme="minorHAnsi"/>
        </w:rPr>
      </w:pPr>
    </w:p>
    <w:p w14:paraId="438CA6BD" w14:textId="77777777" w:rsidR="00A31F62" w:rsidRPr="008E00B8" w:rsidRDefault="00A31F62" w:rsidP="00A31F62">
      <w:pPr>
        <w:tabs>
          <w:tab w:val="clear" w:pos="850"/>
          <w:tab w:val="clear" w:pos="1701"/>
          <w:tab w:val="clear" w:pos="2835"/>
          <w:tab w:val="clear" w:pos="5103"/>
          <w:tab w:val="clear" w:pos="6521"/>
          <w:tab w:val="clear" w:pos="6985"/>
          <w:tab w:val="clear" w:pos="8505"/>
        </w:tabs>
        <w:spacing w:line="240" w:lineRule="auto"/>
        <w:jc w:val="left"/>
        <w:rPr>
          <w:rFonts w:asciiTheme="minorHAnsi" w:hAnsiTheme="minorHAnsi" w:cstheme="minorHAnsi"/>
          <w:b/>
          <w:spacing w:val="4"/>
          <w:szCs w:val="20"/>
        </w:rPr>
      </w:pPr>
      <w:r w:rsidRPr="008E00B8">
        <w:rPr>
          <w:rFonts w:asciiTheme="minorHAnsi" w:hAnsiTheme="minorHAnsi" w:cstheme="minorHAnsi"/>
          <w:b/>
        </w:rPr>
        <w:br w:type="page"/>
      </w:r>
    </w:p>
    <w:p w14:paraId="05E580DF" w14:textId="77777777" w:rsidR="00A31F62" w:rsidRPr="008E00B8" w:rsidRDefault="00A31F62" w:rsidP="00A31F62">
      <w:pPr>
        <w:pStyle w:val="BBDTitel"/>
        <w:tabs>
          <w:tab w:val="clear" w:pos="1701"/>
          <w:tab w:val="clear" w:pos="2835"/>
          <w:tab w:val="clear" w:pos="5103"/>
          <w:tab w:val="clear" w:pos="6521"/>
        </w:tabs>
        <w:jc w:val="both"/>
        <w:outlineLvl w:val="0"/>
        <w:rPr>
          <w:rFonts w:asciiTheme="minorHAnsi" w:hAnsiTheme="minorHAnsi" w:cstheme="minorHAnsi"/>
          <w:b/>
          <w:sz w:val="20"/>
        </w:rPr>
      </w:pPr>
      <w:r w:rsidRPr="008E00B8">
        <w:rPr>
          <w:rFonts w:asciiTheme="minorHAnsi" w:hAnsiTheme="minorHAnsi" w:cstheme="minorHAnsi"/>
          <w:b/>
          <w:sz w:val="20"/>
        </w:rPr>
        <w:lastRenderedPageBreak/>
        <w:t>INDHOLDSFORTEGNELSE</w:t>
      </w:r>
    </w:p>
    <w:p w14:paraId="508DA72E" w14:textId="77777777" w:rsidR="00A31F62" w:rsidRPr="008E00B8" w:rsidRDefault="00A31F62" w:rsidP="00A31F62">
      <w:pPr>
        <w:tabs>
          <w:tab w:val="clear" w:pos="1701"/>
          <w:tab w:val="clear" w:pos="2835"/>
          <w:tab w:val="clear" w:pos="5103"/>
          <w:tab w:val="clear" w:pos="6521"/>
        </w:tabs>
        <w:rPr>
          <w:rFonts w:asciiTheme="minorHAnsi" w:hAnsiTheme="minorHAnsi" w:cstheme="minorHAnsi"/>
          <w:szCs w:val="20"/>
        </w:rPr>
      </w:pPr>
    </w:p>
    <w:p w14:paraId="168F74C9" w14:textId="08E1E428" w:rsidR="00760628" w:rsidRDefault="00A31F62" w:rsidP="00760628">
      <w:pPr>
        <w:pStyle w:val="Indholdsfortegnelse1"/>
        <w:rPr>
          <w:rFonts w:asciiTheme="minorHAnsi" w:eastAsiaTheme="minorEastAsia" w:hAnsiTheme="minorHAnsi" w:cstheme="minorBidi"/>
          <w:noProof/>
          <w:kern w:val="2"/>
          <w:sz w:val="22"/>
          <w:szCs w:val="22"/>
          <w14:ligatures w14:val="standardContextual"/>
        </w:rPr>
      </w:pPr>
      <w:r w:rsidRPr="00CD4BD2">
        <w:rPr>
          <w:rFonts w:asciiTheme="minorHAnsi" w:hAnsiTheme="minorHAnsi"/>
          <w:szCs w:val="20"/>
        </w:rPr>
        <w:fldChar w:fldCharType="begin"/>
      </w:r>
      <w:r w:rsidRPr="00CD4BD2">
        <w:rPr>
          <w:rFonts w:asciiTheme="minorHAnsi" w:hAnsiTheme="minorHAnsi"/>
          <w:szCs w:val="20"/>
        </w:rPr>
        <w:instrText xml:space="preserve"> TOC \o "1-3" \h \z \t "BBDOverskrift 1;1;BBDParagraf 1;1" </w:instrText>
      </w:r>
      <w:r w:rsidRPr="00CD4BD2">
        <w:rPr>
          <w:rFonts w:asciiTheme="minorHAnsi" w:hAnsiTheme="minorHAnsi"/>
          <w:szCs w:val="20"/>
        </w:rPr>
        <w:fldChar w:fldCharType="separate"/>
      </w:r>
      <w:hyperlink w:anchor="_Toc156388789" w:history="1">
        <w:r w:rsidR="00760628" w:rsidRPr="00B946A3">
          <w:rPr>
            <w:rStyle w:val="Hyperlink"/>
            <w:rFonts w:cstheme="minorHAnsi"/>
            <w:noProof/>
          </w:rPr>
          <w:t>1.</w:t>
        </w:r>
        <w:r w:rsidR="00760628">
          <w:rPr>
            <w:rFonts w:asciiTheme="minorHAnsi" w:eastAsiaTheme="minorEastAsia" w:hAnsiTheme="minorHAnsi" w:cstheme="minorBidi"/>
            <w:noProof/>
            <w:kern w:val="2"/>
            <w:sz w:val="22"/>
            <w:szCs w:val="22"/>
            <w14:ligatures w14:val="standardContextual"/>
          </w:rPr>
          <w:tab/>
        </w:r>
        <w:r w:rsidR="00760628" w:rsidRPr="00B946A3">
          <w:rPr>
            <w:rStyle w:val="Hyperlink"/>
            <w:rFonts w:cstheme="minorHAnsi"/>
            <w:noProof/>
          </w:rPr>
          <w:t>Præambel</w:t>
        </w:r>
        <w:r w:rsidR="00760628">
          <w:rPr>
            <w:noProof/>
            <w:webHidden/>
          </w:rPr>
          <w:tab/>
        </w:r>
        <w:r w:rsidR="00760628">
          <w:rPr>
            <w:noProof/>
            <w:webHidden/>
          </w:rPr>
          <w:fldChar w:fldCharType="begin"/>
        </w:r>
        <w:r w:rsidR="00760628">
          <w:rPr>
            <w:noProof/>
            <w:webHidden/>
          </w:rPr>
          <w:instrText xml:space="preserve"> PAGEREF _Toc156388789 \h </w:instrText>
        </w:r>
        <w:r w:rsidR="00760628">
          <w:rPr>
            <w:noProof/>
            <w:webHidden/>
          </w:rPr>
        </w:r>
        <w:r w:rsidR="00760628">
          <w:rPr>
            <w:noProof/>
            <w:webHidden/>
          </w:rPr>
          <w:fldChar w:fldCharType="separate"/>
        </w:r>
        <w:r w:rsidR="00760628">
          <w:rPr>
            <w:noProof/>
            <w:webHidden/>
          </w:rPr>
          <w:t>3</w:t>
        </w:r>
        <w:r w:rsidR="00760628">
          <w:rPr>
            <w:noProof/>
            <w:webHidden/>
          </w:rPr>
          <w:fldChar w:fldCharType="end"/>
        </w:r>
      </w:hyperlink>
    </w:p>
    <w:p w14:paraId="187FF23A" w14:textId="05C4A975" w:rsidR="00760628" w:rsidRDefault="00000000" w:rsidP="00760628">
      <w:pPr>
        <w:pStyle w:val="Indholdsfortegnelse1"/>
        <w:rPr>
          <w:rFonts w:asciiTheme="minorHAnsi" w:eastAsiaTheme="minorEastAsia" w:hAnsiTheme="minorHAnsi" w:cstheme="minorBidi"/>
          <w:noProof/>
          <w:kern w:val="2"/>
          <w:sz w:val="22"/>
          <w:szCs w:val="22"/>
          <w14:ligatures w14:val="standardContextual"/>
        </w:rPr>
      </w:pPr>
      <w:hyperlink w:anchor="_Toc156388790" w:history="1">
        <w:r w:rsidR="00760628" w:rsidRPr="00B946A3">
          <w:rPr>
            <w:rStyle w:val="Hyperlink"/>
            <w:rFonts w:cstheme="minorHAnsi"/>
            <w:noProof/>
          </w:rPr>
          <w:t>2.</w:t>
        </w:r>
        <w:r w:rsidR="00760628">
          <w:rPr>
            <w:rFonts w:asciiTheme="minorHAnsi" w:eastAsiaTheme="minorEastAsia" w:hAnsiTheme="minorHAnsi" w:cstheme="minorBidi"/>
            <w:noProof/>
            <w:kern w:val="2"/>
            <w:sz w:val="22"/>
            <w:szCs w:val="22"/>
            <w14:ligatures w14:val="standardContextual"/>
          </w:rPr>
          <w:tab/>
        </w:r>
        <w:r w:rsidR="00760628" w:rsidRPr="00B946A3">
          <w:rPr>
            <w:rStyle w:val="Hyperlink"/>
            <w:rFonts w:cstheme="minorHAnsi"/>
            <w:noProof/>
          </w:rPr>
          <w:t>Definitioner</w:t>
        </w:r>
        <w:r w:rsidR="00760628">
          <w:rPr>
            <w:noProof/>
            <w:webHidden/>
          </w:rPr>
          <w:tab/>
        </w:r>
        <w:r w:rsidR="00760628">
          <w:rPr>
            <w:noProof/>
            <w:webHidden/>
          </w:rPr>
          <w:fldChar w:fldCharType="begin"/>
        </w:r>
        <w:r w:rsidR="00760628">
          <w:rPr>
            <w:noProof/>
            <w:webHidden/>
          </w:rPr>
          <w:instrText xml:space="preserve"> PAGEREF _Toc156388790 \h </w:instrText>
        </w:r>
        <w:r w:rsidR="00760628">
          <w:rPr>
            <w:noProof/>
            <w:webHidden/>
          </w:rPr>
        </w:r>
        <w:r w:rsidR="00760628">
          <w:rPr>
            <w:noProof/>
            <w:webHidden/>
          </w:rPr>
          <w:fldChar w:fldCharType="separate"/>
        </w:r>
        <w:r w:rsidR="00760628">
          <w:rPr>
            <w:noProof/>
            <w:webHidden/>
          </w:rPr>
          <w:t>3</w:t>
        </w:r>
        <w:r w:rsidR="00760628">
          <w:rPr>
            <w:noProof/>
            <w:webHidden/>
          </w:rPr>
          <w:fldChar w:fldCharType="end"/>
        </w:r>
      </w:hyperlink>
    </w:p>
    <w:p w14:paraId="7F7C5F2D" w14:textId="4FC1AAE4" w:rsidR="00760628" w:rsidRDefault="00000000" w:rsidP="00760628">
      <w:pPr>
        <w:pStyle w:val="Indholdsfortegnelse1"/>
        <w:rPr>
          <w:rFonts w:asciiTheme="minorHAnsi" w:eastAsiaTheme="minorEastAsia" w:hAnsiTheme="minorHAnsi" w:cstheme="minorBidi"/>
          <w:noProof/>
          <w:kern w:val="2"/>
          <w:sz w:val="22"/>
          <w:szCs w:val="22"/>
          <w14:ligatures w14:val="standardContextual"/>
        </w:rPr>
      </w:pPr>
      <w:hyperlink w:anchor="_Toc156388791" w:history="1">
        <w:r w:rsidR="00760628" w:rsidRPr="00B946A3">
          <w:rPr>
            <w:rStyle w:val="Hyperlink"/>
            <w:rFonts w:cstheme="minorHAnsi"/>
            <w:noProof/>
          </w:rPr>
          <w:t>3.</w:t>
        </w:r>
        <w:r w:rsidR="00760628">
          <w:rPr>
            <w:rFonts w:asciiTheme="minorHAnsi" w:eastAsiaTheme="minorEastAsia" w:hAnsiTheme="minorHAnsi" w:cstheme="minorBidi"/>
            <w:noProof/>
            <w:kern w:val="2"/>
            <w:sz w:val="22"/>
            <w:szCs w:val="22"/>
            <w14:ligatures w14:val="standardContextual"/>
          </w:rPr>
          <w:tab/>
        </w:r>
        <w:r w:rsidR="00760628" w:rsidRPr="00B946A3">
          <w:rPr>
            <w:rStyle w:val="Hyperlink"/>
            <w:rFonts w:cstheme="minorHAnsi"/>
            <w:noProof/>
          </w:rPr>
          <w:t>Aftalegrundlag</w:t>
        </w:r>
        <w:r w:rsidR="00760628">
          <w:rPr>
            <w:noProof/>
            <w:webHidden/>
          </w:rPr>
          <w:tab/>
        </w:r>
        <w:r w:rsidR="00760628">
          <w:rPr>
            <w:noProof/>
            <w:webHidden/>
          </w:rPr>
          <w:fldChar w:fldCharType="begin"/>
        </w:r>
        <w:r w:rsidR="00760628">
          <w:rPr>
            <w:noProof/>
            <w:webHidden/>
          </w:rPr>
          <w:instrText xml:space="preserve"> PAGEREF _Toc156388791 \h </w:instrText>
        </w:r>
        <w:r w:rsidR="00760628">
          <w:rPr>
            <w:noProof/>
            <w:webHidden/>
          </w:rPr>
        </w:r>
        <w:r w:rsidR="00760628">
          <w:rPr>
            <w:noProof/>
            <w:webHidden/>
          </w:rPr>
          <w:fldChar w:fldCharType="separate"/>
        </w:r>
        <w:r w:rsidR="00760628">
          <w:rPr>
            <w:noProof/>
            <w:webHidden/>
          </w:rPr>
          <w:t>3</w:t>
        </w:r>
        <w:r w:rsidR="00760628">
          <w:rPr>
            <w:noProof/>
            <w:webHidden/>
          </w:rPr>
          <w:fldChar w:fldCharType="end"/>
        </w:r>
      </w:hyperlink>
    </w:p>
    <w:p w14:paraId="615C45D2" w14:textId="630914DD" w:rsidR="00760628" w:rsidRDefault="00000000" w:rsidP="00760628">
      <w:pPr>
        <w:pStyle w:val="Indholdsfortegnelse1"/>
        <w:rPr>
          <w:rFonts w:asciiTheme="minorHAnsi" w:eastAsiaTheme="minorEastAsia" w:hAnsiTheme="minorHAnsi" w:cstheme="minorBidi"/>
          <w:noProof/>
          <w:kern w:val="2"/>
          <w:sz w:val="22"/>
          <w:szCs w:val="22"/>
          <w14:ligatures w14:val="standardContextual"/>
        </w:rPr>
      </w:pPr>
      <w:hyperlink w:anchor="_Toc156388792" w:history="1">
        <w:r w:rsidR="00760628" w:rsidRPr="00B946A3">
          <w:rPr>
            <w:rStyle w:val="Hyperlink"/>
            <w:rFonts w:cstheme="minorHAnsi"/>
            <w:noProof/>
          </w:rPr>
          <w:t>4.</w:t>
        </w:r>
        <w:r w:rsidR="00760628">
          <w:rPr>
            <w:rFonts w:asciiTheme="minorHAnsi" w:eastAsiaTheme="minorEastAsia" w:hAnsiTheme="minorHAnsi" w:cstheme="minorBidi"/>
            <w:noProof/>
            <w:kern w:val="2"/>
            <w:sz w:val="22"/>
            <w:szCs w:val="22"/>
            <w14:ligatures w14:val="standardContextual"/>
          </w:rPr>
          <w:tab/>
        </w:r>
        <w:r w:rsidR="00760628" w:rsidRPr="00B946A3">
          <w:rPr>
            <w:rStyle w:val="Hyperlink"/>
            <w:rFonts w:cstheme="minorHAnsi"/>
            <w:noProof/>
          </w:rPr>
          <w:t>Medlemmets forpligtelser</w:t>
        </w:r>
        <w:r w:rsidR="00760628">
          <w:rPr>
            <w:noProof/>
            <w:webHidden/>
          </w:rPr>
          <w:tab/>
        </w:r>
        <w:r w:rsidR="00760628">
          <w:rPr>
            <w:noProof/>
            <w:webHidden/>
          </w:rPr>
          <w:fldChar w:fldCharType="begin"/>
        </w:r>
        <w:r w:rsidR="00760628">
          <w:rPr>
            <w:noProof/>
            <w:webHidden/>
          </w:rPr>
          <w:instrText xml:space="preserve"> PAGEREF _Toc156388792 \h </w:instrText>
        </w:r>
        <w:r w:rsidR="00760628">
          <w:rPr>
            <w:noProof/>
            <w:webHidden/>
          </w:rPr>
        </w:r>
        <w:r w:rsidR="00760628">
          <w:rPr>
            <w:noProof/>
            <w:webHidden/>
          </w:rPr>
          <w:fldChar w:fldCharType="separate"/>
        </w:r>
        <w:r w:rsidR="00760628">
          <w:rPr>
            <w:noProof/>
            <w:webHidden/>
          </w:rPr>
          <w:t>4</w:t>
        </w:r>
        <w:r w:rsidR="00760628">
          <w:rPr>
            <w:noProof/>
            <w:webHidden/>
          </w:rPr>
          <w:fldChar w:fldCharType="end"/>
        </w:r>
      </w:hyperlink>
    </w:p>
    <w:p w14:paraId="2BEF6886" w14:textId="7ED334A0" w:rsidR="00760628" w:rsidRDefault="00000000" w:rsidP="00760628">
      <w:pPr>
        <w:pStyle w:val="Indholdsfortegnelse1"/>
        <w:rPr>
          <w:rFonts w:asciiTheme="minorHAnsi" w:eastAsiaTheme="minorEastAsia" w:hAnsiTheme="minorHAnsi" w:cstheme="minorBidi"/>
          <w:noProof/>
          <w:kern w:val="2"/>
          <w:sz w:val="22"/>
          <w:szCs w:val="22"/>
          <w14:ligatures w14:val="standardContextual"/>
        </w:rPr>
      </w:pPr>
      <w:hyperlink w:anchor="_Toc156388793" w:history="1">
        <w:r w:rsidR="00760628" w:rsidRPr="00B946A3">
          <w:rPr>
            <w:rStyle w:val="Hyperlink"/>
            <w:rFonts w:cstheme="minorHAnsi"/>
            <w:noProof/>
          </w:rPr>
          <w:t>5.</w:t>
        </w:r>
        <w:r w:rsidR="00760628">
          <w:rPr>
            <w:rFonts w:asciiTheme="minorHAnsi" w:eastAsiaTheme="minorEastAsia" w:hAnsiTheme="minorHAnsi" w:cstheme="minorBidi"/>
            <w:noProof/>
            <w:kern w:val="2"/>
            <w:sz w:val="22"/>
            <w:szCs w:val="22"/>
            <w14:ligatures w14:val="standardContextual"/>
          </w:rPr>
          <w:tab/>
        </w:r>
        <w:r w:rsidR="00760628" w:rsidRPr="00B946A3">
          <w:rPr>
            <w:rStyle w:val="Hyperlink"/>
            <w:rFonts w:cstheme="minorHAnsi"/>
            <w:noProof/>
          </w:rPr>
          <w:t>DDH-chatbot kommune</w:t>
        </w:r>
        <w:r w:rsidR="00760628">
          <w:rPr>
            <w:noProof/>
            <w:webHidden/>
          </w:rPr>
          <w:tab/>
        </w:r>
        <w:r w:rsidR="00760628">
          <w:rPr>
            <w:noProof/>
            <w:webHidden/>
          </w:rPr>
          <w:fldChar w:fldCharType="begin"/>
        </w:r>
        <w:r w:rsidR="00760628">
          <w:rPr>
            <w:noProof/>
            <w:webHidden/>
          </w:rPr>
          <w:instrText xml:space="preserve"> PAGEREF _Toc156388793 \h </w:instrText>
        </w:r>
        <w:r w:rsidR="00760628">
          <w:rPr>
            <w:noProof/>
            <w:webHidden/>
          </w:rPr>
        </w:r>
        <w:r w:rsidR="00760628">
          <w:rPr>
            <w:noProof/>
            <w:webHidden/>
          </w:rPr>
          <w:fldChar w:fldCharType="separate"/>
        </w:r>
        <w:r w:rsidR="00760628">
          <w:rPr>
            <w:noProof/>
            <w:webHidden/>
          </w:rPr>
          <w:t>5</w:t>
        </w:r>
        <w:r w:rsidR="00760628">
          <w:rPr>
            <w:noProof/>
            <w:webHidden/>
          </w:rPr>
          <w:fldChar w:fldCharType="end"/>
        </w:r>
      </w:hyperlink>
    </w:p>
    <w:p w14:paraId="1A89B15A" w14:textId="7E950858" w:rsidR="00760628" w:rsidRDefault="00000000" w:rsidP="00760628">
      <w:pPr>
        <w:pStyle w:val="Indholdsfortegnelse1"/>
        <w:rPr>
          <w:rFonts w:asciiTheme="minorHAnsi" w:eastAsiaTheme="minorEastAsia" w:hAnsiTheme="minorHAnsi" w:cstheme="minorBidi"/>
          <w:noProof/>
          <w:kern w:val="2"/>
          <w:sz w:val="22"/>
          <w:szCs w:val="22"/>
          <w14:ligatures w14:val="standardContextual"/>
        </w:rPr>
      </w:pPr>
      <w:hyperlink w:anchor="_Toc156388794" w:history="1">
        <w:r w:rsidR="00760628" w:rsidRPr="00B946A3">
          <w:rPr>
            <w:rStyle w:val="Hyperlink"/>
            <w:rFonts w:cstheme="minorHAnsi"/>
            <w:noProof/>
          </w:rPr>
          <w:t>6.</w:t>
        </w:r>
        <w:r w:rsidR="00760628">
          <w:rPr>
            <w:rFonts w:asciiTheme="minorHAnsi" w:eastAsiaTheme="minorEastAsia" w:hAnsiTheme="minorHAnsi" w:cstheme="minorBidi"/>
            <w:noProof/>
            <w:kern w:val="2"/>
            <w:sz w:val="22"/>
            <w:szCs w:val="22"/>
            <w14:ligatures w14:val="standardContextual"/>
          </w:rPr>
          <w:tab/>
        </w:r>
        <w:r w:rsidR="00760628" w:rsidRPr="00B946A3">
          <w:rPr>
            <w:rStyle w:val="Hyperlink"/>
            <w:rFonts w:cstheme="minorHAnsi"/>
            <w:noProof/>
          </w:rPr>
          <w:t>Økonomi</w:t>
        </w:r>
        <w:r w:rsidR="00760628">
          <w:rPr>
            <w:noProof/>
            <w:webHidden/>
          </w:rPr>
          <w:tab/>
        </w:r>
        <w:r w:rsidR="00760628">
          <w:rPr>
            <w:noProof/>
            <w:webHidden/>
          </w:rPr>
          <w:fldChar w:fldCharType="begin"/>
        </w:r>
        <w:r w:rsidR="00760628">
          <w:rPr>
            <w:noProof/>
            <w:webHidden/>
          </w:rPr>
          <w:instrText xml:space="preserve"> PAGEREF _Toc156388794 \h </w:instrText>
        </w:r>
        <w:r w:rsidR="00760628">
          <w:rPr>
            <w:noProof/>
            <w:webHidden/>
          </w:rPr>
        </w:r>
        <w:r w:rsidR="00760628">
          <w:rPr>
            <w:noProof/>
            <w:webHidden/>
          </w:rPr>
          <w:fldChar w:fldCharType="separate"/>
        </w:r>
        <w:r w:rsidR="00760628">
          <w:rPr>
            <w:noProof/>
            <w:webHidden/>
          </w:rPr>
          <w:t>5</w:t>
        </w:r>
        <w:r w:rsidR="00760628">
          <w:rPr>
            <w:noProof/>
            <w:webHidden/>
          </w:rPr>
          <w:fldChar w:fldCharType="end"/>
        </w:r>
      </w:hyperlink>
    </w:p>
    <w:p w14:paraId="2F6586EA" w14:textId="6BEA83D4" w:rsidR="00760628" w:rsidRDefault="00000000" w:rsidP="00760628">
      <w:pPr>
        <w:pStyle w:val="Indholdsfortegnelse1"/>
        <w:rPr>
          <w:rFonts w:asciiTheme="minorHAnsi" w:eastAsiaTheme="minorEastAsia" w:hAnsiTheme="minorHAnsi" w:cstheme="minorBidi"/>
          <w:noProof/>
          <w:kern w:val="2"/>
          <w:sz w:val="22"/>
          <w:szCs w:val="22"/>
          <w14:ligatures w14:val="standardContextual"/>
        </w:rPr>
      </w:pPr>
      <w:hyperlink w:anchor="_Toc156388795" w:history="1">
        <w:r w:rsidR="00760628" w:rsidRPr="00B946A3">
          <w:rPr>
            <w:rStyle w:val="Hyperlink"/>
            <w:rFonts w:cstheme="minorHAnsi"/>
            <w:noProof/>
          </w:rPr>
          <w:t>7.</w:t>
        </w:r>
        <w:r w:rsidR="00760628">
          <w:rPr>
            <w:rFonts w:asciiTheme="minorHAnsi" w:eastAsiaTheme="minorEastAsia" w:hAnsiTheme="minorHAnsi" w:cstheme="minorBidi"/>
            <w:noProof/>
            <w:kern w:val="2"/>
            <w:sz w:val="22"/>
            <w:szCs w:val="22"/>
            <w14:ligatures w14:val="standardContextual"/>
          </w:rPr>
          <w:tab/>
        </w:r>
        <w:r w:rsidR="00760628" w:rsidRPr="00B946A3">
          <w:rPr>
            <w:rStyle w:val="Hyperlink"/>
            <w:rFonts w:cstheme="minorHAnsi"/>
            <w:noProof/>
          </w:rPr>
          <w:t>Samarbejdsaftalens løbetid og ophør</w:t>
        </w:r>
        <w:r w:rsidR="00760628">
          <w:rPr>
            <w:noProof/>
            <w:webHidden/>
          </w:rPr>
          <w:tab/>
        </w:r>
        <w:r w:rsidR="00760628">
          <w:rPr>
            <w:noProof/>
            <w:webHidden/>
          </w:rPr>
          <w:fldChar w:fldCharType="begin"/>
        </w:r>
        <w:r w:rsidR="00760628">
          <w:rPr>
            <w:noProof/>
            <w:webHidden/>
          </w:rPr>
          <w:instrText xml:space="preserve"> PAGEREF _Toc156388795 \h </w:instrText>
        </w:r>
        <w:r w:rsidR="00760628">
          <w:rPr>
            <w:noProof/>
            <w:webHidden/>
          </w:rPr>
        </w:r>
        <w:r w:rsidR="00760628">
          <w:rPr>
            <w:noProof/>
            <w:webHidden/>
          </w:rPr>
          <w:fldChar w:fldCharType="separate"/>
        </w:r>
        <w:r w:rsidR="00760628">
          <w:rPr>
            <w:noProof/>
            <w:webHidden/>
          </w:rPr>
          <w:t>5</w:t>
        </w:r>
        <w:r w:rsidR="00760628">
          <w:rPr>
            <w:noProof/>
            <w:webHidden/>
          </w:rPr>
          <w:fldChar w:fldCharType="end"/>
        </w:r>
      </w:hyperlink>
    </w:p>
    <w:p w14:paraId="64F581D8" w14:textId="12AEE254" w:rsidR="00760628" w:rsidRDefault="00000000" w:rsidP="00760628">
      <w:pPr>
        <w:pStyle w:val="Indholdsfortegnelse1"/>
        <w:rPr>
          <w:rFonts w:asciiTheme="minorHAnsi" w:eastAsiaTheme="minorEastAsia" w:hAnsiTheme="minorHAnsi" w:cstheme="minorBidi"/>
          <w:noProof/>
          <w:kern w:val="2"/>
          <w:sz w:val="22"/>
          <w:szCs w:val="22"/>
          <w14:ligatures w14:val="standardContextual"/>
        </w:rPr>
      </w:pPr>
      <w:hyperlink w:anchor="_Toc156388796" w:history="1">
        <w:r w:rsidR="00760628" w:rsidRPr="00B946A3">
          <w:rPr>
            <w:rStyle w:val="Hyperlink"/>
            <w:rFonts w:cstheme="minorHAnsi"/>
            <w:noProof/>
          </w:rPr>
          <w:t>8.</w:t>
        </w:r>
        <w:r w:rsidR="00760628">
          <w:rPr>
            <w:rFonts w:asciiTheme="minorHAnsi" w:eastAsiaTheme="minorEastAsia" w:hAnsiTheme="minorHAnsi" w:cstheme="minorBidi"/>
            <w:noProof/>
            <w:kern w:val="2"/>
            <w:sz w:val="22"/>
            <w:szCs w:val="22"/>
            <w14:ligatures w14:val="standardContextual"/>
          </w:rPr>
          <w:tab/>
        </w:r>
        <w:r w:rsidR="00760628" w:rsidRPr="00B946A3">
          <w:rPr>
            <w:rStyle w:val="Hyperlink"/>
            <w:rFonts w:cstheme="minorHAnsi"/>
            <w:noProof/>
          </w:rPr>
          <w:t>Misligholdelse</w:t>
        </w:r>
        <w:r w:rsidR="00760628">
          <w:rPr>
            <w:noProof/>
            <w:webHidden/>
          </w:rPr>
          <w:tab/>
        </w:r>
        <w:r w:rsidR="00760628">
          <w:rPr>
            <w:noProof/>
            <w:webHidden/>
          </w:rPr>
          <w:fldChar w:fldCharType="begin"/>
        </w:r>
        <w:r w:rsidR="00760628">
          <w:rPr>
            <w:noProof/>
            <w:webHidden/>
          </w:rPr>
          <w:instrText xml:space="preserve"> PAGEREF _Toc156388796 \h </w:instrText>
        </w:r>
        <w:r w:rsidR="00760628">
          <w:rPr>
            <w:noProof/>
            <w:webHidden/>
          </w:rPr>
        </w:r>
        <w:r w:rsidR="00760628">
          <w:rPr>
            <w:noProof/>
            <w:webHidden/>
          </w:rPr>
          <w:fldChar w:fldCharType="separate"/>
        </w:r>
        <w:r w:rsidR="00760628">
          <w:rPr>
            <w:noProof/>
            <w:webHidden/>
          </w:rPr>
          <w:t>5</w:t>
        </w:r>
        <w:r w:rsidR="00760628">
          <w:rPr>
            <w:noProof/>
            <w:webHidden/>
          </w:rPr>
          <w:fldChar w:fldCharType="end"/>
        </w:r>
      </w:hyperlink>
    </w:p>
    <w:p w14:paraId="39831635" w14:textId="0B416468" w:rsidR="00760628" w:rsidRDefault="00000000" w:rsidP="00760628">
      <w:pPr>
        <w:pStyle w:val="Indholdsfortegnelse1"/>
        <w:rPr>
          <w:rFonts w:asciiTheme="minorHAnsi" w:eastAsiaTheme="minorEastAsia" w:hAnsiTheme="minorHAnsi" w:cstheme="minorBidi"/>
          <w:noProof/>
          <w:kern w:val="2"/>
          <w:sz w:val="22"/>
          <w:szCs w:val="22"/>
          <w14:ligatures w14:val="standardContextual"/>
        </w:rPr>
      </w:pPr>
      <w:hyperlink w:anchor="_Toc156388797" w:history="1">
        <w:r w:rsidR="00760628" w:rsidRPr="00B946A3">
          <w:rPr>
            <w:rStyle w:val="Hyperlink"/>
            <w:rFonts w:cstheme="minorHAnsi"/>
            <w:noProof/>
          </w:rPr>
          <w:t>9.</w:t>
        </w:r>
        <w:r w:rsidR="00760628">
          <w:rPr>
            <w:rFonts w:asciiTheme="minorHAnsi" w:eastAsiaTheme="minorEastAsia" w:hAnsiTheme="minorHAnsi" w:cstheme="minorBidi"/>
            <w:noProof/>
            <w:kern w:val="2"/>
            <w:sz w:val="22"/>
            <w:szCs w:val="22"/>
            <w14:ligatures w14:val="standardContextual"/>
          </w:rPr>
          <w:tab/>
        </w:r>
        <w:r w:rsidR="00760628" w:rsidRPr="00B946A3">
          <w:rPr>
            <w:rStyle w:val="Hyperlink"/>
            <w:rFonts w:cstheme="minorHAnsi"/>
            <w:noProof/>
          </w:rPr>
          <w:t>Kontrakteksemplarer</w:t>
        </w:r>
        <w:r w:rsidR="00760628">
          <w:rPr>
            <w:noProof/>
            <w:webHidden/>
          </w:rPr>
          <w:tab/>
        </w:r>
        <w:r w:rsidR="00760628">
          <w:rPr>
            <w:noProof/>
            <w:webHidden/>
          </w:rPr>
          <w:fldChar w:fldCharType="begin"/>
        </w:r>
        <w:r w:rsidR="00760628">
          <w:rPr>
            <w:noProof/>
            <w:webHidden/>
          </w:rPr>
          <w:instrText xml:space="preserve"> PAGEREF _Toc156388797 \h </w:instrText>
        </w:r>
        <w:r w:rsidR="00760628">
          <w:rPr>
            <w:noProof/>
            <w:webHidden/>
          </w:rPr>
        </w:r>
        <w:r w:rsidR="00760628">
          <w:rPr>
            <w:noProof/>
            <w:webHidden/>
          </w:rPr>
          <w:fldChar w:fldCharType="separate"/>
        </w:r>
        <w:r w:rsidR="00760628">
          <w:rPr>
            <w:noProof/>
            <w:webHidden/>
          </w:rPr>
          <w:t>5</w:t>
        </w:r>
        <w:r w:rsidR="00760628">
          <w:rPr>
            <w:noProof/>
            <w:webHidden/>
          </w:rPr>
          <w:fldChar w:fldCharType="end"/>
        </w:r>
      </w:hyperlink>
    </w:p>
    <w:p w14:paraId="74F7C7D1" w14:textId="0296E61E" w:rsidR="00760628" w:rsidRDefault="00000000" w:rsidP="00760628">
      <w:pPr>
        <w:pStyle w:val="Indholdsfortegnelse1"/>
        <w:rPr>
          <w:rFonts w:asciiTheme="minorHAnsi" w:eastAsiaTheme="minorEastAsia" w:hAnsiTheme="minorHAnsi" w:cstheme="minorBidi"/>
          <w:noProof/>
          <w:kern w:val="2"/>
          <w:sz w:val="22"/>
          <w:szCs w:val="22"/>
          <w14:ligatures w14:val="standardContextual"/>
        </w:rPr>
      </w:pPr>
      <w:hyperlink w:anchor="_Toc156388798" w:history="1">
        <w:r w:rsidR="00760628" w:rsidRPr="00B946A3">
          <w:rPr>
            <w:rStyle w:val="Hyperlink"/>
            <w:rFonts w:cstheme="minorHAnsi"/>
            <w:noProof/>
          </w:rPr>
          <w:t>10.</w:t>
        </w:r>
        <w:r w:rsidR="00760628">
          <w:rPr>
            <w:rFonts w:asciiTheme="minorHAnsi" w:eastAsiaTheme="minorEastAsia" w:hAnsiTheme="minorHAnsi" w:cstheme="minorBidi"/>
            <w:noProof/>
            <w:kern w:val="2"/>
            <w:sz w:val="22"/>
            <w:szCs w:val="22"/>
            <w14:ligatures w14:val="standardContextual"/>
          </w:rPr>
          <w:tab/>
        </w:r>
        <w:r w:rsidR="00760628" w:rsidRPr="00B946A3">
          <w:rPr>
            <w:rStyle w:val="Hyperlink"/>
            <w:rFonts w:cstheme="minorHAnsi"/>
            <w:noProof/>
          </w:rPr>
          <w:t>Underskrifter</w:t>
        </w:r>
        <w:r w:rsidR="00760628">
          <w:rPr>
            <w:noProof/>
            <w:webHidden/>
          </w:rPr>
          <w:tab/>
        </w:r>
        <w:r w:rsidR="00760628">
          <w:rPr>
            <w:noProof/>
            <w:webHidden/>
          </w:rPr>
          <w:fldChar w:fldCharType="begin"/>
        </w:r>
        <w:r w:rsidR="00760628">
          <w:rPr>
            <w:noProof/>
            <w:webHidden/>
          </w:rPr>
          <w:instrText xml:space="preserve"> PAGEREF _Toc156388798 \h </w:instrText>
        </w:r>
        <w:r w:rsidR="00760628">
          <w:rPr>
            <w:noProof/>
            <w:webHidden/>
          </w:rPr>
        </w:r>
        <w:r w:rsidR="00760628">
          <w:rPr>
            <w:noProof/>
            <w:webHidden/>
          </w:rPr>
          <w:fldChar w:fldCharType="separate"/>
        </w:r>
        <w:r w:rsidR="00760628">
          <w:rPr>
            <w:noProof/>
            <w:webHidden/>
          </w:rPr>
          <w:t>6</w:t>
        </w:r>
        <w:r w:rsidR="00760628">
          <w:rPr>
            <w:noProof/>
            <w:webHidden/>
          </w:rPr>
          <w:fldChar w:fldCharType="end"/>
        </w:r>
      </w:hyperlink>
    </w:p>
    <w:p w14:paraId="47C62569" w14:textId="13C0253D" w:rsidR="00A31F62" w:rsidRPr="00CD4BD2" w:rsidRDefault="00A31F62" w:rsidP="00A31F62">
      <w:pPr>
        <w:tabs>
          <w:tab w:val="clear" w:pos="1701"/>
          <w:tab w:val="clear" w:pos="2835"/>
          <w:tab w:val="clear" w:pos="5103"/>
          <w:tab w:val="clear" w:pos="6521"/>
        </w:tabs>
        <w:rPr>
          <w:rFonts w:asciiTheme="minorHAnsi" w:hAnsiTheme="minorHAnsi" w:cstheme="minorHAnsi"/>
          <w:szCs w:val="20"/>
        </w:rPr>
      </w:pPr>
      <w:r w:rsidRPr="00CD4BD2">
        <w:rPr>
          <w:rFonts w:asciiTheme="minorHAnsi" w:hAnsiTheme="minorHAnsi" w:cstheme="minorHAnsi"/>
          <w:szCs w:val="20"/>
        </w:rPr>
        <w:fldChar w:fldCharType="end"/>
      </w:r>
    </w:p>
    <w:p w14:paraId="17960C02" w14:textId="77777777" w:rsidR="00A31F62" w:rsidRPr="00CD4BD2" w:rsidRDefault="00A31F62" w:rsidP="00A31F62">
      <w:pPr>
        <w:jc w:val="center"/>
        <w:rPr>
          <w:rFonts w:asciiTheme="minorHAnsi" w:hAnsiTheme="minorHAnsi" w:cstheme="minorHAnsi"/>
          <w:b/>
        </w:rPr>
      </w:pPr>
    </w:p>
    <w:p w14:paraId="72575A8D" w14:textId="77777777" w:rsidR="00A31F62" w:rsidRPr="00CD4BD2" w:rsidRDefault="00A31F62" w:rsidP="00A31F62">
      <w:pPr>
        <w:jc w:val="center"/>
        <w:rPr>
          <w:rFonts w:asciiTheme="minorHAnsi" w:hAnsiTheme="minorHAnsi" w:cstheme="minorHAnsi"/>
          <w:b/>
        </w:rPr>
      </w:pPr>
    </w:p>
    <w:p w14:paraId="1C39CB69" w14:textId="77777777" w:rsidR="00A31F62" w:rsidRPr="00CD4BD2" w:rsidRDefault="00A31F62" w:rsidP="00A31F62">
      <w:pPr>
        <w:pStyle w:val="BBDTitel"/>
        <w:tabs>
          <w:tab w:val="clear" w:pos="1701"/>
          <w:tab w:val="clear" w:pos="2835"/>
          <w:tab w:val="clear" w:pos="5103"/>
          <w:tab w:val="clear" w:pos="6521"/>
        </w:tabs>
        <w:outlineLvl w:val="0"/>
        <w:rPr>
          <w:rFonts w:asciiTheme="minorHAnsi" w:hAnsiTheme="minorHAnsi" w:cstheme="minorHAnsi"/>
          <w:b/>
          <w:sz w:val="20"/>
        </w:rPr>
      </w:pPr>
      <w:r w:rsidRPr="00CD4BD2">
        <w:rPr>
          <w:rFonts w:asciiTheme="minorHAnsi" w:hAnsiTheme="minorHAnsi" w:cstheme="minorHAnsi"/>
          <w:b/>
          <w:sz w:val="20"/>
        </w:rPr>
        <w:t>BILAGSFORTEGNELSE</w:t>
      </w:r>
    </w:p>
    <w:p w14:paraId="703D3C1B" w14:textId="77777777" w:rsidR="00A31F62" w:rsidRPr="008E00B8" w:rsidRDefault="00A31F62" w:rsidP="00A31F62">
      <w:pPr>
        <w:rPr>
          <w:rFonts w:asciiTheme="minorHAnsi" w:hAnsiTheme="minorHAnsi" w:cstheme="minorHAnsi"/>
        </w:rPr>
      </w:pPr>
    </w:p>
    <w:p w14:paraId="0E6CFF30" w14:textId="65248E22" w:rsidR="00A31F62" w:rsidRPr="008E00B8" w:rsidRDefault="00A31F62" w:rsidP="00A31F62">
      <w:pPr>
        <w:rPr>
          <w:rFonts w:asciiTheme="minorHAnsi" w:hAnsiTheme="minorHAnsi" w:cstheme="minorHAnsi"/>
        </w:rPr>
      </w:pPr>
      <w:r w:rsidRPr="008E00B8">
        <w:rPr>
          <w:rFonts w:asciiTheme="minorHAnsi" w:hAnsiTheme="minorHAnsi" w:cstheme="minorHAnsi"/>
        </w:rPr>
        <w:t xml:space="preserve">Bilag </w:t>
      </w:r>
      <w:r w:rsidR="0065404A">
        <w:rPr>
          <w:rFonts w:asciiTheme="minorHAnsi" w:hAnsiTheme="minorHAnsi" w:cstheme="minorHAnsi"/>
        </w:rPr>
        <w:t>1</w:t>
      </w:r>
      <w:r w:rsidRPr="008E00B8">
        <w:rPr>
          <w:rFonts w:asciiTheme="minorHAnsi" w:hAnsiTheme="minorHAnsi" w:cstheme="minorHAnsi"/>
        </w:rPr>
        <w:t xml:space="preserve">: </w:t>
      </w:r>
      <w:r w:rsidR="0010731C">
        <w:rPr>
          <w:rFonts w:asciiTheme="minorHAnsi" w:hAnsiTheme="minorHAnsi" w:cstheme="minorHAnsi"/>
        </w:rPr>
        <w:t>DDH’s vedtægter</w:t>
      </w:r>
      <w:r w:rsidR="00D33DA4" w:rsidRPr="008E00B8">
        <w:rPr>
          <w:rFonts w:asciiTheme="minorHAnsi" w:hAnsiTheme="minorHAnsi" w:cstheme="minorHAnsi"/>
        </w:rPr>
        <w:t xml:space="preserve"> </w:t>
      </w:r>
    </w:p>
    <w:p w14:paraId="71107993" w14:textId="77777777" w:rsidR="00A31F62" w:rsidRPr="008E00B8" w:rsidRDefault="00A31F62" w:rsidP="00A31F62">
      <w:pPr>
        <w:pStyle w:val="BBDOverskrift1"/>
        <w:numPr>
          <w:ilvl w:val="0"/>
          <w:numId w:val="0"/>
        </w:numPr>
        <w:rPr>
          <w:rFonts w:asciiTheme="minorHAnsi" w:hAnsiTheme="minorHAnsi" w:cstheme="minorHAnsi"/>
        </w:rPr>
      </w:pPr>
    </w:p>
    <w:p w14:paraId="2014F7A9" w14:textId="77777777" w:rsidR="00A31F62" w:rsidRPr="008E00B8" w:rsidRDefault="00A31F62" w:rsidP="00A31F62">
      <w:pPr>
        <w:pStyle w:val="BBDOverskrift1"/>
        <w:numPr>
          <w:ilvl w:val="0"/>
          <w:numId w:val="0"/>
        </w:numPr>
        <w:rPr>
          <w:rFonts w:asciiTheme="minorHAnsi" w:hAnsiTheme="minorHAnsi" w:cstheme="minorHAnsi"/>
        </w:rPr>
      </w:pPr>
      <w:r w:rsidRPr="008E00B8">
        <w:rPr>
          <w:rFonts w:asciiTheme="minorHAnsi" w:hAnsiTheme="minorHAnsi" w:cstheme="minorHAnsi"/>
        </w:rPr>
        <w:br w:type="page"/>
      </w:r>
      <w:bookmarkStart w:id="0" w:name="_Ref233097554"/>
    </w:p>
    <w:p w14:paraId="5F6DE097" w14:textId="77777777" w:rsidR="00A31F62" w:rsidRPr="008E00B8" w:rsidRDefault="00A31F62" w:rsidP="00A31F62">
      <w:pPr>
        <w:pStyle w:val="BBDOverskrift1"/>
        <w:rPr>
          <w:rFonts w:asciiTheme="minorHAnsi" w:hAnsiTheme="minorHAnsi" w:cstheme="minorHAnsi"/>
        </w:rPr>
      </w:pPr>
      <w:bookmarkStart w:id="1" w:name="_Toc156388789"/>
      <w:r w:rsidRPr="008E00B8">
        <w:rPr>
          <w:rFonts w:asciiTheme="minorHAnsi" w:hAnsiTheme="minorHAnsi" w:cstheme="minorHAnsi"/>
        </w:rPr>
        <w:lastRenderedPageBreak/>
        <w:t>Præambel</w:t>
      </w:r>
      <w:bookmarkEnd w:id="0"/>
      <w:bookmarkEnd w:id="1"/>
    </w:p>
    <w:p w14:paraId="154DE4AA" w14:textId="77777777" w:rsidR="00A31F62" w:rsidRPr="008E00B8" w:rsidRDefault="00A31F62" w:rsidP="00A31F62">
      <w:pPr>
        <w:pStyle w:val="BBDIndryk2"/>
        <w:ind w:left="0"/>
        <w:rPr>
          <w:rFonts w:asciiTheme="minorHAnsi" w:hAnsiTheme="minorHAnsi" w:cstheme="minorHAnsi"/>
        </w:rPr>
      </w:pPr>
    </w:p>
    <w:p w14:paraId="746B96CD" w14:textId="10413D7D" w:rsidR="004F17EF" w:rsidRDefault="00921ED3" w:rsidP="00771CDC">
      <w:pPr>
        <w:pStyle w:val="BBDOverskrift2"/>
        <w:rPr>
          <w:rFonts w:asciiTheme="minorHAnsi" w:hAnsiTheme="minorHAnsi" w:cstheme="minorHAnsi"/>
        </w:rPr>
      </w:pPr>
      <w:r w:rsidRPr="00921ED3">
        <w:rPr>
          <w:rFonts w:asciiTheme="minorHAnsi" w:hAnsiTheme="minorHAnsi" w:cstheme="minorHAnsi"/>
        </w:rPr>
        <w:t xml:space="preserve">DDH-samarbejdet er et kommunalt service-fællesskab, som arbejder på at udvikle og levere en kosteffektiv borgerservice med høj tilgængelighed og kvalitet. </w:t>
      </w:r>
      <w:r w:rsidR="00560F14">
        <w:rPr>
          <w:rFonts w:asciiTheme="minorHAnsi" w:hAnsiTheme="minorHAnsi" w:cstheme="minorHAnsi"/>
        </w:rPr>
        <w:t>Samarbejdet</w:t>
      </w:r>
      <w:r w:rsidRPr="00921ED3">
        <w:rPr>
          <w:rFonts w:asciiTheme="minorHAnsi" w:hAnsiTheme="minorHAnsi" w:cstheme="minorHAnsi"/>
        </w:rPr>
        <w:t xml:space="preserve"> bygger på et rationale om, at der er gevinster at hente ved at samarbejde om den gode borgerservice alle de steder, hvor vi kan hjælpe hinanden, med medarbejdere, kompetencer, systemer og finansiering. Kerneopgaven i DDH er derfor: ’Vi hjælper hinanden med at hjælpe borgerne’. </w:t>
      </w:r>
      <w:r w:rsidRPr="00771CDC">
        <w:rPr>
          <w:rFonts w:asciiTheme="minorHAnsi" w:hAnsiTheme="minorHAnsi" w:cstheme="minorHAnsi"/>
        </w:rPr>
        <w:t>DDH’s vision: DDH vil være den fælleskommunale indgang til hele det offentlige Danmark</w:t>
      </w:r>
      <w:r w:rsidR="004633F3">
        <w:rPr>
          <w:rFonts w:asciiTheme="minorHAnsi" w:hAnsiTheme="minorHAnsi" w:cstheme="minorHAnsi"/>
        </w:rPr>
        <w:t>.</w:t>
      </w:r>
      <w:r w:rsidRPr="00771CDC">
        <w:rPr>
          <w:rFonts w:asciiTheme="minorHAnsi" w:hAnsiTheme="minorHAnsi" w:cstheme="minorHAnsi"/>
        </w:rPr>
        <w:t xml:space="preserve"> </w:t>
      </w:r>
    </w:p>
    <w:p w14:paraId="473CD0D3" w14:textId="77777777" w:rsidR="000B5651" w:rsidRDefault="000B5651" w:rsidP="000B5651">
      <w:pPr>
        <w:pStyle w:val="BBDOverskrift2"/>
        <w:numPr>
          <w:ilvl w:val="0"/>
          <w:numId w:val="0"/>
        </w:numPr>
        <w:ind w:left="850"/>
        <w:rPr>
          <w:rFonts w:asciiTheme="minorHAnsi" w:hAnsiTheme="minorHAnsi" w:cstheme="minorHAnsi"/>
        </w:rPr>
      </w:pPr>
    </w:p>
    <w:p w14:paraId="62E93C0B" w14:textId="707C59B1" w:rsidR="00A31F62" w:rsidRPr="00771CDC" w:rsidRDefault="000B5651" w:rsidP="00771CDC">
      <w:pPr>
        <w:pStyle w:val="BBDOverskrift2"/>
        <w:rPr>
          <w:rFonts w:asciiTheme="minorHAnsi" w:hAnsiTheme="minorHAnsi" w:cstheme="minorHAnsi"/>
        </w:rPr>
      </w:pPr>
      <w:r>
        <w:rPr>
          <w:rFonts w:asciiTheme="minorHAnsi" w:hAnsiTheme="minorHAnsi" w:cstheme="minorHAnsi"/>
        </w:rPr>
        <w:t xml:space="preserve">Som systemunderstøttelse har </w:t>
      </w:r>
      <w:r w:rsidR="00D33DA4" w:rsidRPr="00771CDC">
        <w:rPr>
          <w:rFonts w:asciiTheme="minorHAnsi" w:hAnsiTheme="minorHAnsi" w:cstheme="minorHAnsi"/>
        </w:rPr>
        <w:t>DDH</w:t>
      </w:r>
      <w:r w:rsidR="00A31F62" w:rsidRPr="00771CDC">
        <w:rPr>
          <w:rFonts w:asciiTheme="minorHAnsi" w:hAnsiTheme="minorHAnsi" w:cstheme="minorHAnsi"/>
        </w:rPr>
        <w:t xml:space="preserve"> </w:t>
      </w:r>
      <w:r w:rsidR="00D33DA4" w:rsidRPr="00771CDC">
        <w:rPr>
          <w:rFonts w:asciiTheme="minorHAnsi" w:hAnsiTheme="minorHAnsi" w:cstheme="minorHAnsi"/>
        </w:rPr>
        <w:t>i 20</w:t>
      </w:r>
      <w:r>
        <w:rPr>
          <w:rFonts w:asciiTheme="minorHAnsi" w:hAnsiTheme="minorHAnsi" w:cstheme="minorHAnsi"/>
        </w:rPr>
        <w:t>20</w:t>
      </w:r>
      <w:r w:rsidR="00D33DA4" w:rsidRPr="00771CDC">
        <w:rPr>
          <w:rFonts w:asciiTheme="minorHAnsi" w:hAnsiTheme="minorHAnsi" w:cstheme="minorHAnsi"/>
        </w:rPr>
        <w:t xml:space="preserve"> udbudt anskaffelsen af en </w:t>
      </w:r>
      <w:r w:rsidR="001E12AA">
        <w:rPr>
          <w:rFonts w:asciiTheme="minorHAnsi" w:hAnsiTheme="minorHAnsi" w:cstheme="minorHAnsi"/>
        </w:rPr>
        <w:t>kontaktcenterløsning</w:t>
      </w:r>
      <w:r w:rsidR="00D33DA4" w:rsidRPr="00771CDC">
        <w:rPr>
          <w:rFonts w:asciiTheme="minorHAnsi" w:hAnsiTheme="minorHAnsi" w:cstheme="minorHAnsi"/>
        </w:rPr>
        <w:t xml:space="preserve"> til de</w:t>
      </w:r>
      <w:r w:rsidR="004D371C" w:rsidRPr="00771CDC">
        <w:rPr>
          <w:rFonts w:asciiTheme="minorHAnsi" w:hAnsiTheme="minorHAnsi" w:cstheme="minorHAnsi"/>
        </w:rPr>
        <w:t xml:space="preserve"> </w:t>
      </w:r>
      <w:r w:rsidR="00D33DA4" w:rsidRPr="00771CDC">
        <w:rPr>
          <w:rFonts w:asciiTheme="minorHAnsi" w:hAnsiTheme="minorHAnsi" w:cstheme="minorHAnsi"/>
        </w:rPr>
        <w:t>serviceområder, som håndteres af DDH</w:t>
      </w:r>
      <w:r w:rsidR="00A31F62" w:rsidRPr="00771CDC">
        <w:rPr>
          <w:rFonts w:asciiTheme="minorHAnsi" w:hAnsiTheme="minorHAnsi" w:cstheme="minorHAnsi"/>
        </w:rPr>
        <w:t>.</w:t>
      </w:r>
      <w:r w:rsidR="00D33DA4" w:rsidRPr="00771CDC">
        <w:rPr>
          <w:rFonts w:asciiTheme="minorHAnsi" w:hAnsiTheme="minorHAnsi" w:cstheme="minorHAnsi"/>
        </w:rPr>
        <w:t xml:space="preserve"> </w:t>
      </w:r>
      <w:r w:rsidR="00A073BF" w:rsidRPr="00771CDC">
        <w:rPr>
          <w:rFonts w:asciiTheme="minorHAnsi" w:hAnsiTheme="minorHAnsi" w:cstheme="minorHAnsi"/>
        </w:rPr>
        <w:t xml:space="preserve">Udbuddet resulterede i indgåelse af kontrakt </w:t>
      </w:r>
      <w:r w:rsidR="001F1921" w:rsidRPr="00771CDC">
        <w:rPr>
          <w:rFonts w:asciiTheme="minorHAnsi" w:hAnsiTheme="minorHAnsi" w:cstheme="minorHAnsi"/>
        </w:rPr>
        <w:t>vedrørende</w:t>
      </w:r>
      <w:r w:rsidR="00A073BF" w:rsidRPr="00771CDC">
        <w:rPr>
          <w:rFonts w:asciiTheme="minorHAnsi" w:hAnsiTheme="minorHAnsi" w:cstheme="minorHAnsi"/>
        </w:rPr>
        <w:t xml:space="preserve"> levering </w:t>
      </w:r>
      <w:r w:rsidR="007F6AED" w:rsidRPr="00771CDC">
        <w:rPr>
          <w:rFonts w:asciiTheme="minorHAnsi" w:hAnsiTheme="minorHAnsi" w:cstheme="minorHAnsi"/>
        </w:rPr>
        <w:t xml:space="preserve">og drift </w:t>
      </w:r>
      <w:r w:rsidR="00A073BF" w:rsidRPr="00771CDC">
        <w:rPr>
          <w:rFonts w:asciiTheme="minorHAnsi" w:hAnsiTheme="minorHAnsi" w:cstheme="minorHAnsi"/>
        </w:rPr>
        <w:t xml:space="preserve">af en </w:t>
      </w:r>
      <w:r w:rsidR="00156EF0">
        <w:rPr>
          <w:rFonts w:asciiTheme="minorHAnsi" w:hAnsiTheme="minorHAnsi" w:cstheme="minorHAnsi"/>
        </w:rPr>
        <w:t>kontaktcenterløsning</w:t>
      </w:r>
      <w:r w:rsidR="00DD6C36" w:rsidRPr="00771CDC">
        <w:rPr>
          <w:rFonts w:asciiTheme="minorHAnsi" w:hAnsiTheme="minorHAnsi" w:cstheme="minorHAnsi"/>
        </w:rPr>
        <w:t>.</w:t>
      </w:r>
      <w:r w:rsidR="00A073BF" w:rsidRPr="00771CDC">
        <w:rPr>
          <w:rFonts w:asciiTheme="minorHAnsi" w:hAnsiTheme="minorHAnsi" w:cstheme="minorHAnsi"/>
        </w:rPr>
        <w:t xml:space="preserve"> </w:t>
      </w:r>
    </w:p>
    <w:p w14:paraId="04107E81" w14:textId="07D1CE58" w:rsidR="006A58B6" w:rsidRPr="008E00B8" w:rsidRDefault="006A58B6" w:rsidP="006A58B6">
      <w:pPr>
        <w:pStyle w:val="BBDIndryk2"/>
        <w:rPr>
          <w:rFonts w:asciiTheme="minorHAnsi" w:hAnsiTheme="minorHAnsi"/>
        </w:rPr>
      </w:pPr>
    </w:p>
    <w:p w14:paraId="16E5B148" w14:textId="2024431A" w:rsidR="006A58B6" w:rsidRPr="008E00B8" w:rsidRDefault="006A58B6" w:rsidP="006A58B6">
      <w:pPr>
        <w:pStyle w:val="BBDOverskrift2"/>
        <w:rPr>
          <w:rFonts w:asciiTheme="minorHAnsi" w:hAnsiTheme="minorHAnsi" w:cstheme="minorHAnsi"/>
        </w:rPr>
      </w:pPr>
      <w:bookmarkStart w:id="2" w:name="_Ref69644696"/>
      <w:r w:rsidRPr="008E00B8">
        <w:rPr>
          <w:rFonts w:asciiTheme="minorHAnsi" w:hAnsiTheme="minorHAnsi" w:cstheme="minorHAnsi"/>
        </w:rPr>
        <w:t xml:space="preserve">Parterne er enige om, at principperne for </w:t>
      </w:r>
      <w:r w:rsidR="00560F14">
        <w:rPr>
          <w:rFonts w:asciiTheme="minorHAnsi" w:hAnsiTheme="minorHAnsi" w:cstheme="minorHAnsi"/>
        </w:rPr>
        <w:t>m</w:t>
      </w:r>
      <w:r w:rsidRPr="008E00B8">
        <w:rPr>
          <w:rFonts w:asciiTheme="minorHAnsi" w:hAnsiTheme="minorHAnsi" w:cstheme="minorHAnsi"/>
        </w:rPr>
        <w:t>edlemmet</w:t>
      </w:r>
      <w:r w:rsidR="00CD74AB" w:rsidRPr="008E00B8">
        <w:rPr>
          <w:rFonts w:asciiTheme="minorHAnsi" w:hAnsiTheme="minorHAnsi" w:cstheme="minorHAnsi"/>
        </w:rPr>
        <w:t>s</w:t>
      </w:r>
      <w:r w:rsidRPr="008E00B8">
        <w:rPr>
          <w:rFonts w:asciiTheme="minorHAnsi" w:hAnsiTheme="minorHAnsi" w:cstheme="minorHAnsi"/>
        </w:rPr>
        <w:t xml:space="preserve"> </w:t>
      </w:r>
      <w:r w:rsidR="00E11C44" w:rsidRPr="008E00B8">
        <w:rPr>
          <w:rFonts w:asciiTheme="minorHAnsi" w:hAnsiTheme="minorHAnsi" w:cstheme="minorHAnsi"/>
        </w:rPr>
        <w:t>betaling</w:t>
      </w:r>
      <w:r w:rsidRPr="008E00B8">
        <w:rPr>
          <w:rFonts w:asciiTheme="minorHAnsi" w:hAnsiTheme="minorHAnsi" w:cstheme="minorHAnsi"/>
        </w:rPr>
        <w:t xml:space="preserve"> </w:t>
      </w:r>
      <w:r w:rsidR="00CD502D">
        <w:rPr>
          <w:rFonts w:asciiTheme="minorHAnsi" w:hAnsiTheme="minorHAnsi" w:cstheme="minorHAnsi"/>
        </w:rPr>
        <w:t>løbende bestemmes af DDH repræsentantskabet</w:t>
      </w:r>
      <w:r w:rsidR="00381309">
        <w:rPr>
          <w:rFonts w:asciiTheme="minorHAnsi" w:hAnsiTheme="minorHAnsi" w:cstheme="minorHAnsi"/>
        </w:rPr>
        <w:t>, og består af følgende</w:t>
      </w:r>
      <w:r w:rsidR="00A221DB">
        <w:rPr>
          <w:rFonts w:asciiTheme="minorHAnsi" w:hAnsiTheme="minorHAnsi" w:cstheme="minorHAnsi"/>
        </w:rPr>
        <w:t xml:space="preserve"> driftsvederlag</w:t>
      </w:r>
      <w:r w:rsidR="00381309">
        <w:rPr>
          <w:rFonts w:asciiTheme="minorHAnsi" w:hAnsiTheme="minorHAnsi" w:cstheme="minorHAnsi"/>
        </w:rPr>
        <w:t>:</w:t>
      </w:r>
      <w:bookmarkEnd w:id="2"/>
    </w:p>
    <w:p w14:paraId="39D770BB" w14:textId="190C763A" w:rsidR="006A58B6" w:rsidRPr="008E00B8" w:rsidRDefault="006A58B6" w:rsidP="006A58B6">
      <w:pPr>
        <w:pStyle w:val="BBDIndryk2"/>
        <w:rPr>
          <w:rFonts w:asciiTheme="minorHAnsi" w:hAnsiTheme="minorHAnsi" w:cstheme="minorHAnsi"/>
        </w:rPr>
      </w:pPr>
    </w:p>
    <w:p w14:paraId="0E203CB4" w14:textId="0B0D2C11" w:rsidR="006A58B6" w:rsidRPr="008E00B8" w:rsidRDefault="00571B45" w:rsidP="006A58B6">
      <w:pPr>
        <w:pStyle w:val="BBDIndryk2"/>
        <w:numPr>
          <w:ilvl w:val="0"/>
          <w:numId w:val="15"/>
        </w:numPr>
        <w:rPr>
          <w:rFonts w:asciiTheme="minorHAnsi" w:hAnsiTheme="minorHAnsi" w:cstheme="minorHAnsi"/>
        </w:rPr>
      </w:pPr>
      <w:r>
        <w:rPr>
          <w:rFonts w:asciiTheme="minorHAnsi" w:hAnsiTheme="minorHAnsi" w:cstheme="minorHAnsi"/>
        </w:rPr>
        <w:t>Driftsudgifter</w:t>
      </w:r>
      <w:r w:rsidR="006A58B6" w:rsidRPr="008E00B8">
        <w:rPr>
          <w:rFonts w:asciiTheme="minorHAnsi" w:hAnsiTheme="minorHAnsi" w:cstheme="minorHAnsi"/>
        </w:rPr>
        <w:t xml:space="preserve">: </w:t>
      </w:r>
      <w:r w:rsidR="0070779E">
        <w:rPr>
          <w:rFonts w:asciiTheme="minorHAnsi" w:hAnsiTheme="minorHAnsi" w:cstheme="minorHAnsi"/>
        </w:rPr>
        <w:t>Den årlige betaling af drift</w:t>
      </w:r>
      <w:r w:rsidR="005B3F0B">
        <w:rPr>
          <w:rFonts w:asciiTheme="minorHAnsi" w:hAnsiTheme="minorHAnsi" w:cstheme="minorHAnsi"/>
        </w:rPr>
        <w:t>sudgifterne</w:t>
      </w:r>
      <w:r w:rsidR="0070779E">
        <w:rPr>
          <w:rFonts w:asciiTheme="minorHAnsi" w:hAnsiTheme="minorHAnsi" w:cstheme="minorHAnsi"/>
        </w:rPr>
        <w:t xml:space="preserve"> </w:t>
      </w:r>
      <w:r w:rsidR="005B3F0B">
        <w:rPr>
          <w:rFonts w:asciiTheme="minorHAnsi" w:hAnsiTheme="minorHAnsi" w:cstheme="minorHAnsi"/>
        </w:rPr>
        <w:t xml:space="preserve">sker på baggrund af en økonomimodel, som er vedtaget af repræsentantskabet. </w:t>
      </w:r>
      <w:r w:rsidR="006B19F4">
        <w:rPr>
          <w:rFonts w:asciiTheme="minorHAnsi" w:hAnsiTheme="minorHAnsi" w:cstheme="minorHAnsi"/>
        </w:rPr>
        <w:t>Driftsvederlaget</w:t>
      </w:r>
      <w:r w:rsidR="000E38D1">
        <w:rPr>
          <w:rFonts w:asciiTheme="minorHAnsi" w:hAnsiTheme="minorHAnsi" w:cstheme="minorHAnsi"/>
        </w:rPr>
        <w:t xml:space="preserve"> beregnes ud fra hhv. </w:t>
      </w:r>
      <w:r w:rsidR="00843B33" w:rsidRPr="008E00B8">
        <w:rPr>
          <w:rFonts w:asciiTheme="minorHAnsi" w:hAnsiTheme="minorHAnsi" w:cstheme="minorHAnsi"/>
        </w:rPr>
        <w:t xml:space="preserve">DDH-kommunernes </w:t>
      </w:r>
      <w:r w:rsidR="00E11C44" w:rsidRPr="008E00B8">
        <w:rPr>
          <w:rFonts w:asciiTheme="minorHAnsi" w:hAnsiTheme="minorHAnsi" w:cstheme="minorHAnsi"/>
        </w:rPr>
        <w:t>befolkningsmæssige andel af den samlede DDH-medlemsbefolkning</w:t>
      </w:r>
      <w:r w:rsidR="004A60C3">
        <w:rPr>
          <w:rFonts w:asciiTheme="minorHAnsi" w:hAnsiTheme="minorHAnsi" w:cstheme="minorHAnsi"/>
        </w:rPr>
        <w:t>, og</w:t>
      </w:r>
      <w:r w:rsidR="000E38D1">
        <w:rPr>
          <w:rFonts w:asciiTheme="minorHAnsi" w:hAnsiTheme="minorHAnsi" w:cstheme="minorHAnsi"/>
        </w:rPr>
        <w:t xml:space="preserve"> </w:t>
      </w:r>
      <w:r w:rsidR="00661286">
        <w:rPr>
          <w:rFonts w:asciiTheme="minorHAnsi" w:hAnsiTheme="minorHAnsi" w:cstheme="minorHAnsi"/>
        </w:rPr>
        <w:t xml:space="preserve">den procentvise </w:t>
      </w:r>
      <w:r w:rsidR="00F51D33">
        <w:rPr>
          <w:rFonts w:asciiTheme="minorHAnsi" w:hAnsiTheme="minorHAnsi" w:cstheme="minorHAnsi"/>
        </w:rPr>
        <w:t>andel af kommunens kald i DDH</w:t>
      </w:r>
      <w:r w:rsidR="00887F3B">
        <w:rPr>
          <w:rFonts w:asciiTheme="minorHAnsi" w:hAnsiTheme="minorHAnsi" w:cstheme="minorHAnsi"/>
        </w:rPr>
        <w:t>,</w:t>
      </w:r>
      <w:r w:rsidR="00F51D33">
        <w:rPr>
          <w:rFonts w:asciiTheme="minorHAnsi" w:hAnsiTheme="minorHAnsi" w:cstheme="minorHAnsi"/>
        </w:rPr>
        <w:t xml:space="preserve"> </w:t>
      </w:r>
      <w:r w:rsidR="00AA5CA7">
        <w:rPr>
          <w:rFonts w:asciiTheme="minorHAnsi" w:hAnsiTheme="minorHAnsi" w:cstheme="minorHAnsi"/>
        </w:rPr>
        <w:t>af det samlede antal kald i DDH.</w:t>
      </w:r>
      <w:r w:rsidR="00F51D33">
        <w:rPr>
          <w:rFonts w:asciiTheme="minorHAnsi" w:hAnsiTheme="minorHAnsi" w:cstheme="minorHAnsi"/>
        </w:rPr>
        <w:t xml:space="preserve"> </w:t>
      </w:r>
    </w:p>
    <w:p w14:paraId="6DD5247E" w14:textId="77777777" w:rsidR="00E11C44" w:rsidRPr="008E00B8" w:rsidRDefault="00E11C44" w:rsidP="00E11C44">
      <w:pPr>
        <w:pStyle w:val="BBDIndryk2"/>
        <w:ind w:left="1211"/>
        <w:rPr>
          <w:rFonts w:asciiTheme="minorHAnsi" w:hAnsiTheme="minorHAnsi" w:cstheme="minorHAnsi"/>
        </w:rPr>
      </w:pPr>
    </w:p>
    <w:p w14:paraId="1BAE79B5" w14:textId="71C69C09" w:rsidR="00E11C44" w:rsidRPr="008E00B8" w:rsidRDefault="003D1E5D" w:rsidP="006A58B6">
      <w:pPr>
        <w:pStyle w:val="BBDIndryk2"/>
        <w:numPr>
          <w:ilvl w:val="0"/>
          <w:numId w:val="15"/>
        </w:numPr>
        <w:rPr>
          <w:rFonts w:asciiTheme="minorHAnsi" w:hAnsiTheme="minorHAnsi" w:cstheme="minorHAnsi"/>
        </w:rPr>
      </w:pPr>
      <w:r>
        <w:rPr>
          <w:rFonts w:asciiTheme="minorHAnsi" w:hAnsiTheme="minorHAnsi" w:cstheme="minorHAnsi"/>
        </w:rPr>
        <w:t>Medarbejder</w:t>
      </w:r>
      <w:r w:rsidR="0070779E">
        <w:rPr>
          <w:rFonts w:asciiTheme="minorHAnsi" w:hAnsiTheme="minorHAnsi" w:cstheme="minorHAnsi"/>
        </w:rPr>
        <w:t>ressourcer</w:t>
      </w:r>
      <w:r w:rsidR="00E11C44" w:rsidRPr="008E00B8">
        <w:rPr>
          <w:rFonts w:asciiTheme="minorHAnsi" w:hAnsiTheme="minorHAnsi" w:cstheme="minorHAnsi"/>
        </w:rPr>
        <w:t>: Medlemmet b</w:t>
      </w:r>
      <w:r w:rsidR="00264A05">
        <w:rPr>
          <w:rFonts w:asciiTheme="minorHAnsi" w:hAnsiTheme="minorHAnsi" w:cstheme="minorHAnsi"/>
        </w:rPr>
        <w:t>idrager med medarbejderressourcer</w:t>
      </w:r>
      <w:r w:rsidR="00E9656D">
        <w:rPr>
          <w:rFonts w:asciiTheme="minorHAnsi" w:hAnsiTheme="minorHAnsi" w:cstheme="minorHAnsi"/>
        </w:rPr>
        <w:t xml:space="preserve"> </w:t>
      </w:r>
      <w:r w:rsidR="00E11C44" w:rsidRPr="008E00B8">
        <w:rPr>
          <w:rFonts w:asciiTheme="minorHAnsi" w:hAnsiTheme="minorHAnsi" w:cstheme="minorHAnsi"/>
        </w:rPr>
        <w:t>som er beregnet ud fra Medlemmets befolkningsmæssige andel af den samlede DDH-medlemsbefolkning</w:t>
      </w:r>
      <w:r w:rsidR="008558E0">
        <w:rPr>
          <w:rStyle w:val="Fodnotehenvisning"/>
          <w:rFonts w:asciiTheme="minorHAnsi" w:hAnsiTheme="minorHAnsi" w:cstheme="minorHAnsi"/>
        </w:rPr>
        <w:footnoteReference w:id="2"/>
      </w:r>
      <w:r w:rsidR="00E11C44" w:rsidRPr="008E00B8">
        <w:rPr>
          <w:rFonts w:asciiTheme="minorHAnsi" w:hAnsiTheme="minorHAnsi" w:cstheme="minorHAnsi"/>
        </w:rPr>
        <w:t>.</w:t>
      </w:r>
      <w:r w:rsidR="00AD2A8E">
        <w:rPr>
          <w:rFonts w:asciiTheme="minorHAnsi" w:hAnsiTheme="minorHAnsi" w:cstheme="minorHAnsi"/>
        </w:rPr>
        <w:t xml:space="preserve"> Bidraget </w:t>
      </w:r>
      <w:r w:rsidR="0061658A">
        <w:rPr>
          <w:rFonts w:asciiTheme="minorHAnsi" w:hAnsiTheme="minorHAnsi" w:cstheme="minorHAnsi"/>
        </w:rPr>
        <w:t xml:space="preserve">modregnes den årlige driftsbetaling med en </w:t>
      </w:r>
      <w:r w:rsidR="00B25714">
        <w:rPr>
          <w:rFonts w:asciiTheme="minorHAnsi" w:hAnsiTheme="minorHAnsi" w:cstheme="minorHAnsi"/>
        </w:rPr>
        <w:t>time</w:t>
      </w:r>
      <w:r w:rsidR="0061658A">
        <w:rPr>
          <w:rFonts w:asciiTheme="minorHAnsi" w:hAnsiTheme="minorHAnsi" w:cstheme="minorHAnsi"/>
        </w:rPr>
        <w:t xml:space="preserve">takst som er vedtaget af DDH-repræsentantskabet. </w:t>
      </w:r>
    </w:p>
    <w:p w14:paraId="28B15C2C" w14:textId="77777777" w:rsidR="00A31F62" w:rsidRPr="008E00B8" w:rsidRDefault="00A31F62" w:rsidP="00A31F62">
      <w:pPr>
        <w:pStyle w:val="BBDOverskrift2"/>
        <w:numPr>
          <w:ilvl w:val="0"/>
          <w:numId w:val="0"/>
        </w:numPr>
        <w:ind w:left="850"/>
        <w:rPr>
          <w:rFonts w:asciiTheme="minorHAnsi" w:hAnsiTheme="minorHAnsi" w:cstheme="minorHAnsi"/>
        </w:rPr>
      </w:pPr>
    </w:p>
    <w:p w14:paraId="6C441A52" w14:textId="7936C288" w:rsidR="0078616A" w:rsidRPr="006F2A21" w:rsidRDefault="00A073BF" w:rsidP="0078616A">
      <w:pPr>
        <w:pStyle w:val="BBDOverskrift2"/>
        <w:rPr>
          <w:rFonts w:asciiTheme="minorHAnsi" w:hAnsiTheme="minorHAnsi" w:cstheme="minorHAnsi"/>
        </w:rPr>
      </w:pPr>
      <w:r w:rsidRPr="008E00B8">
        <w:rPr>
          <w:rFonts w:asciiTheme="minorHAnsi" w:hAnsiTheme="minorHAnsi" w:cstheme="minorHAnsi"/>
        </w:rPr>
        <w:t xml:space="preserve">Aarhus Kommune </w:t>
      </w:r>
      <w:r w:rsidR="00E24F9C">
        <w:rPr>
          <w:rFonts w:asciiTheme="minorHAnsi" w:hAnsiTheme="minorHAnsi" w:cstheme="minorHAnsi"/>
        </w:rPr>
        <w:t>varetager DDH- sekretariatets</w:t>
      </w:r>
      <w:r w:rsidR="00493871">
        <w:rPr>
          <w:rFonts w:asciiTheme="minorHAnsi" w:hAnsiTheme="minorHAnsi" w:cstheme="minorHAnsi"/>
        </w:rPr>
        <w:t xml:space="preserve"> </w:t>
      </w:r>
      <w:r w:rsidR="00031982">
        <w:rPr>
          <w:rFonts w:asciiTheme="minorHAnsi" w:hAnsiTheme="minorHAnsi" w:cstheme="minorHAnsi"/>
        </w:rPr>
        <w:t xml:space="preserve">koordination </w:t>
      </w:r>
      <w:r w:rsidR="00493871">
        <w:rPr>
          <w:rFonts w:asciiTheme="minorHAnsi" w:hAnsiTheme="minorHAnsi" w:cstheme="minorHAnsi"/>
        </w:rPr>
        <w:t>og har en fast plads i styregruppen</w:t>
      </w:r>
      <w:r w:rsidR="00E24F9C">
        <w:rPr>
          <w:rFonts w:asciiTheme="minorHAnsi" w:hAnsiTheme="minorHAnsi" w:cstheme="minorHAnsi"/>
        </w:rPr>
        <w:t xml:space="preserve"> jf. vedtægterne. </w:t>
      </w:r>
      <w:r w:rsidR="00770C42">
        <w:rPr>
          <w:rFonts w:asciiTheme="minorHAnsi" w:hAnsiTheme="minorHAnsi" w:cstheme="minorHAnsi"/>
        </w:rPr>
        <w:t>Desuden er Aarhus kommune</w:t>
      </w:r>
      <w:r w:rsidRPr="008E00B8">
        <w:rPr>
          <w:rFonts w:asciiTheme="minorHAnsi" w:hAnsiTheme="minorHAnsi" w:cstheme="minorHAnsi"/>
        </w:rPr>
        <w:t xml:space="preserve"> </w:t>
      </w:r>
      <w:r w:rsidR="00560F14">
        <w:rPr>
          <w:rFonts w:asciiTheme="minorHAnsi" w:hAnsiTheme="minorHAnsi" w:cstheme="minorHAnsi"/>
        </w:rPr>
        <w:t xml:space="preserve">på vegne af fællesskabet </w:t>
      </w:r>
      <w:r w:rsidRPr="008E00B8">
        <w:rPr>
          <w:rFonts w:asciiTheme="minorHAnsi" w:hAnsiTheme="minorHAnsi" w:cstheme="minorHAnsi"/>
        </w:rPr>
        <w:t xml:space="preserve">tildelt opgaven som contract </w:t>
      </w:r>
      <w:r w:rsidR="00F30662">
        <w:rPr>
          <w:rFonts w:asciiTheme="minorHAnsi" w:hAnsiTheme="minorHAnsi" w:cstheme="minorHAnsi"/>
        </w:rPr>
        <w:t>m</w:t>
      </w:r>
      <w:r w:rsidR="00F30662" w:rsidRPr="008E00B8">
        <w:rPr>
          <w:rFonts w:asciiTheme="minorHAnsi" w:hAnsiTheme="minorHAnsi" w:cstheme="minorHAnsi"/>
        </w:rPr>
        <w:t xml:space="preserve">anager </w:t>
      </w:r>
      <w:r w:rsidRPr="008E00B8">
        <w:rPr>
          <w:rFonts w:asciiTheme="minorHAnsi" w:hAnsiTheme="minorHAnsi" w:cstheme="minorHAnsi"/>
        </w:rPr>
        <w:t xml:space="preserve">af </w:t>
      </w:r>
      <w:r w:rsidR="00251E1C">
        <w:rPr>
          <w:rFonts w:asciiTheme="minorHAnsi" w:hAnsiTheme="minorHAnsi" w:cstheme="minorHAnsi"/>
        </w:rPr>
        <w:t>k</w:t>
      </w:r>
      <w:r w:rsidR="00251E1C" w:rsidRPr="008E00B8">
        <w:rPr>
          <w:rFonts w:asciiTheme="minorHAnsi" w:hAnsiTheme="minorHAnsi" w:cstheme="minorHAnsi"/>
        </w:rPr>
        <w:t>ontrakten</w:t>
      </w:r>
      <w:r w:rsidR="00770C42">
        <w:rPr>
          <w:rFonts w:asciiTheme="minorHAnsi" w:hAnsiTheme="minorHAnsi" w:cstheme="minorHAnsi"/>
        </w:rPr>
        <w:t xml:space="preserve"> på kontaktcenter- og </w:t>
      </w:r>
      <w:r w:rsidR="00031982">
        <w:rPr>
          <w:rFonts w:asciiTheme="minorHAnsi" w:hAnsiTheme="minorHAnsi" w:cstheme="minorHAnsi"/>
        </w:rPr>
        <w:t>vagtplanlægningssystemet</w:t>
      </w:r>
      <w:r w:rsidR="00251E1C" w:rsidRPr="008E00B8">
        <w:rPr>
          <w:rFonts w:asciiTheme="minorHAnsi" w:hAnsiTheme="minorHAnsi" w:cstheme="minorHAnsi"/>
        </w:rPr>
        <w:t xml:space="preserve"> </w:t>
      </w:r>
      <w:r w:rsidR="007F6AED" w:rsidRPr="008E00B8">
        <w:rPr>
          <w:rFonts w:asciiTheme="minorHAnsi" w:hAnsiTheme="minorHAnsi" w:cstheme="minorHAnsi"/>
        </w:rPr>
        <w:t>på vegne af DDH-kommunerne</w:t>
      </w:r>
      <w:r w:rsidRPr="008E00B8">
        <w:rPr>
          <w:rFonts w:asciiTheme="minorHAnsi" w:hAnsiTheme="minorHAnsi" w:cstheme="minorHAnsi"/>
        </w:rPr>
        <w:t xml:space="preserve">. Opgaven som contract manager består bl.a. i, at Aarhus Kommune på vegne af DDH varetager dialogen med </w:t>
      </w:r>
      <w:r w:rsidR="00406423">
        <w:rPr>
          <w:rFonts w:asciiTheme="minorHAnsi" w:hAnsiTheme="minorHAnsi" w:cstheme="minorHAnsi"/>
        </w:rPr>
        <w:t>leverandøre</w:t>
      </w:r>
      <w:r w:rsidR="001B60E9">
        <w:rPr>
          <w:rFonts w:asciiTheme="minorHAnsi" w:hAnsiTheme="minorHAnsi" w:cstheme="minorHAnsi"/>
        </w:rPr>
        <w:t>rne</w:t>
      </w:r>
      <w:r w:rsidR="00406423">
        <w:rPr>
          <w:rFonts w:asciiTheme="minorHAnsi" w:hAnsiTheme="minorHAnsi" w:cstheme="minorHAnsi"/>
        </w:rPr>
        <w:t xml:space="preserve"> </w:t>
      </w:r>
      <w:r w:rsidRPr="008E00B8">
        <w:rPr>
          <w:rFonts w:asciiTheme="minorHAnsi" w:hAnsiTheme="minorHAnsi" w:cstheme="minorHAnsi"/>
        </w:rPr>
        <w:t>samt håndhæver kontrakten.</w:t>
      </w:r>
      <w:r w:rsidR="00131B7C">
        <w:rPr>
          <w:rFonts w:asciiTheme="minorHAnsi" w:hAnsiTheme="minorHAnsi" w:cstheme="minorHAnsi"/>
        </w:rPr>
        <w:t xml:space="preserve"> Herudover består opgaven i, at </w:t>
      </w:r>
      <w:r w:rsidR="0033216C">
        <w:rPr>
          <w:rFonts w:asciiTheme="minorHAnsi" w:hAnsiTheme="minorHAnsi" w:cstheme="minorHAnsi"/>
        </w:rPr>
        <w:t xml:space="preserve">Aarhus Kommune udfører den koordinerende opgave i forbindelse med </w:t>
      </w:r>
      <w:r w:rsidR="00F54269">
        <w:rPr>
          <w:rFonts w:asciiTheme="minorHAnsi" w:hAnsiTheme="minorHAnsi" w:cstheme="minorHAnsi"/>
        </w:rPr>
        <w:t>varetagelse</w:t>
      </w:r>
      <w:r w:rsidR="00DD2314">
        <w:rPr>
          <w:rFonts w:asciiTheme="minorHAnsi" w:hAnsiTheme="minorHAnsi" w:cstheme="minorHAnsi"/>
        </w:rPr>
        <w:t>n</w:t>
      </w:r>
      <w:r w:rsidR="00F54269">
        <w:rPr>
          <w:rFonts w:asciiTheme="minorHAnsi" w:hAnsiTheme="minorHAnsi" w:cstheme="minorHAnsi"/>
        </w:rPr>
        <w:t xml:space="preserve"> af </w:t>
      </w:r>
      <w:r w:rsidR="00A27A36">
        <w:rPr>
          <w:rFonts w:asciiTheme="minorHAnsi" w:hAnsiTheme="minorHAnsi" w:cstheme="minorHAnsi"/>
        </w:rPr>
        <w:t>databehandleraftalen</w:t>
      </w:r>
      <w:r w:rsidR="00F54269">
        <w:rPr>
          <w:rFonts w:asciiTheme="minorHAnsi" w:hAnsiTheme="minorHAnsi" w:cstheme="minorHAnsi"/>
        </w:rPr>
        <w:t xml:space="preserve"> med </w:t>
      </w:r>
      <w:r w:rsidR="00406423">
        <w:rPr>
          <w:rFonts w:asciiTheme="minorHAnsi" w:hAnsiTheme="minorHAnsi" w:cstheme="minorHAnsi"/>
        </w:rPr>
        <w:t xml:space="preserve">leverandøren af </w:t>
      </w:r>
      <w:r w:rsidR="001B60E9">
        <w:rPr>
          <w:rFonts w:asciiTheme="minorHAnsi" w:hAnsiTheme="minorHAnsi" w:cstheme="minorHAnsi"/>
        </w:rPr>
        <w:t>systemerne</w:t>
      </w:r>
      <w:r w:rsidR="00F54269">
        <w:rPr>
          <w:rFonts w:asciiTheme="minorHAnsi" w:hAnsiTheme="minorHAnsi" w:cstheme="minorHAnsi"/>
        </w:rPr>
        <w:t xml:space="preserve">. </w:t>
      </w:r>
      <w:bookmarkStart w:id="3" w:name="_Toc295223310"/>
    </w:p>
    <w:p w14:paraId="5F76188A" w14:textId="7D61C397" w:rsidR="0078616A" w:rsidRDefault="0078616A" w:rsidP="00F54269">
      <w:pPr>
        <w:pStyle w:val="BBDOverskrift2"/>
        <w:numPr>
          <w:ilvl w:val="0"/>
          <w:numId w:val="0"/>
        </w:numPr>
        <w:ind w:left="840"/>
        <w:textAlignment w:val="baseline"/>
        <w:rPr>
          <w:rFonts w:asciiTheme="minorHAnsi" w:hAnsiTheme="minorHAnsi" w:cstheme="minorHAnsi"/>
        </w:rPr>
      </w:pPr>
    </w:p>
    <w:p w14:paraId="7EFFDFD4" w14:textId="1AD3631C" w:rsidR="00C279AC" w:rsidRPr="006F2A21" w:rsidRDefault="00C279AC" w:rsidP="006F2A21">
      <w:pPr>
        <w:pStyle w:val="BBDOverskrift2"/>
        <w:rPr>
          <w:rFonts w:asciiTheme="minorHAnsi" w:hAnsiTheme="minorHAnsi" w:cstheme="minorHAnsi"/>
        </w:rPr>
      </w:pPr>
      <w:r w:rsidRPr="00C279AC">
        <w:rPr>
          <w:rFonts w:asciiTheme="minorHAnsi" w:hAnsiTheme="minorHAnsi" w:cstheme="minorHAnsi"/>
        </w:rPr>
        <w:t xml:space="preserve">Samarbejdsaftalen beskriver de betingelser og vilkår, hvorunder </w:t>
      </w:r>
      <w:r w:rsidR="00560F14">
        <w:rPr>
          <w:rFonts w:asciiTheme="minorHAnsi" w:hAnsiTheme="minorHAnsi" w:cstheme="minorHAnsi"/>
        </w:rPr>
        <w:t>p</w:t>
      </w:r>
      <w:r w:rsidRPr="00C279AC">
        <w:rPr>
          <w:rFonts w:asciiTheme="minorHAnsi" w:hAnsiTheme="minorHAnsi" w:cstheme="minorHAnsi"/>
        </w:rPr>
        <w:t xml:space="preserve">arterne skal samarbejde omkring </w:t>
      </w:r>
      <w:r w:rsidR="005C1CA9">
        <w:rPr>
          <w:rFonts w:asciiTheme="minorHAnsi" w:hAnsiTheme="minorHAnsi" w:cstheme="minorHAnsi"/>
        </w:rPr>
        <w:t>kontaktcenter-samarbejdet</w:t>
      </w:r>
      <w:r w:rsidRPr="00C279AC">
        <w:rPr>
          <w:rFonts w:asciiTheme="minorHAnsi" w:hAnsiTheme="minorHAnsi" w:cstheme="minorHAnsi"/>
        </w:rPr>
        <w:t>.</w:t>
      </w:r>
    </w:p>
    <w:p w14:paraId="0CD86196" w14:textId="77777777" w:rsidR="00AF75FD" w:rsidRPr="008E00B8" w:rsidRDefault="00AF75FD" w:rsidP="001367E8">
      <w:pPr>
        <w:pStyle w:val="BBDIndryk2"/>
      </w:pPr>
    </w:p>
    <w:p w14:paraId="382ECC52" w14:textId="2A508590" w:rsidR="00583315" w:rsidRPr="008E00B8" w:rsidRDefault="00583315" w:rsidP="00780E65">
      <w:pPr>
        <w:pStyle w:val="BBDOverskrift1"/>
        <w:numPr>
          <w:ilvl w:val="0"/>
          <w:numId w:val="0"/>
        </w:numPr>
        <w:rPr>
          <w:rFonts w:asciiTheme="minorHAnsi" w:hAnsiTheme="minorHAnsi" w:cstheme="minorHAnsi"/>
        </w:rPr>
      </w:pPr>
    </w:p>
    <w:p w14:paraId="11153E51" w14:textId="072192CD" w:rsidR="00F32E24" w:rsidRDefault="00F32E24" w:rsidP="00A31F62">
      <w:pPr>
        <w:pStyle w:val="BBDOverskrift1"/>
        <w:rPr>
          <w:rFonts w:asciiTheme="minorHAnsi" w:hAnsiTheme="minorHAnsi" w:cstheme="minorHAnsi"/>
        </w:rPr>
      </w:pPr>
      <w:bookmarkStart w:id="4" w:name="_Toc156388790"/>
      <w:r>
        <w:rPr>
          <w:rFonts w:asciiTheme="minorHAnsi" w:hAnsiTheme="minorHAnsi" w:cstheme="minorHAnsi"/>
        </w:rPr>
        <w:t>Definitioner</w:t>
      </w:r>
      <w:bookmarkEnd w:id="4"/>
    </w:p>
    <w:p w14:paraId="3E1B24A3" w14:textId="54E556E4" w:rsidR="00F32E24" w:rsidRDefault="007D0C01" w:rsidP="007D0C01">
      <w:pPr>
        <w:ind w:left="850"/>
        <w:rPr>
          <w:rFonts w:asciiTheme="minorHAnsi" w:hAnsiTheme="minorHAnsi" w:cstheme="minorHAnsi"/>
        </w:rPr>
      </w:pPr>
      <w:r w:rsidRPr="007D0C01">
        <w:rPr>
          <w:rFonts w:asciiTheme="minorHAnsi" w:hAnsiTheme="minorHAnsi" w:cstheme="minorHAnsi"/>
          <w:u w:val="single"/>
        </w:rPr>
        <w:t>Medlemskommune</w:t>
      </w:r>
      <w:r>
        <w:rPr>
          <w:rFonts w:asciiTheme="minorHAnsi" w:hAnsiTheme="minorHAnsi" w:cstheme="minorHAnsi"/>
        </w:rPr>
        <w:t xml:space="preserve">: </w:t>
      </w:r>
      <w:r w:rsidR="00E855AE">
        <w:rPr>
          <w:rFonts w:asciiTheme="minorHAnsi" w:hAnsiTheme="minorHAnsi" w:cstheme="minorHAnsi"/>
        </w:rPr>
        <w:t xml:space="preserve">En kommune som deltager i samarbejdet om </w:t>
      </w:r>
      <w:r w:rsidR="0016605F">
        <w:rPr>
          <w:rFonts w:asciiTheme="minorHAnsi" w:hAnsiTheme="minorHAnsi" w:cstheme="minorHAnsi"/>
        </w:rPr>
        <w:t>DDH kontaktcenter</w:t>
      </w:r>
    </w:p>
    <w:p w14:paraId="559B10C4" w14:textId="77777777" w:rsidR="006B14CE" w:rsidRDefault="006B14CE" w:rsidP="007D0C01">
      <w:pPr>
        <w:ind w:left="850"/>
        <w:rPr>
          <w:rFonts w:asciiTheme="minorHAnsi" w:hAnsiTheme="minorHAnsi" w:cstheme="minorHAnsi"/>
        </w:rPr>
      </w:pPr>
    </w:p>
    <w:p w14:paraId="1334074E" w14:textId="6A885073" w:rsidR="006B14CE" w:rsidRDefault="006B14CE" w:rsidP="007D0C01">
      <w:pPr>
        <w:ind w:left="850"/>
        <w:rPr>
          <w:rFonts w:asciiTheme="minorHAnsi" w:hAnsiTheme="minorHAnsi" w:cstheme="minorHAnsi"/>
        </w:rPr>
      </w:pPr>
      <w:r w:rsidRPr="006B14CE">
        <w:rPr>
          <w:rFonts w:asciiTheme="minorHAnsi" w:hAnsiTheme="minorHAnsi" w:cstheme="minorHAnsi"/>
          <w:u w:val="single"/>
        </w:rPr>
        <w:t>Kommuneledelsen</w:t>
      </w:r>
      <w:r>
        <w:rPr>
          <w:rFonts w:asciiTheme="minorHAnsi" w:hAnsiTheme="minorHAnsi" w:cstheme="minorHAnsi"/>
        </w:rPr>
        <w:t>:</w:t>
      </w:r>
      <w:r w:rsidR="0016605F">
        <w:rPr>
          <w:rFonts w:asciiTheme="minorHAnsi" w:hAnsiTheme="minorHAnsi" w:cstheme="minorHAnsi"/>
        </w:rPr>
        <w:t xml:space="preserve"> Den lokale ledelse som sikrer </w:t>
      </w:r>
      <w:r w:rsidR="00B61972">
        <w:rPr>
          <w:rFonts w:asciiTheme="minorHAnsi" w:hAnsiTheme="minorHAnsi" w:cstheme="minorHAnsi"/>
        </w:rPr>
        <w:t>a</w:t>
      </w:r>
      <w:r w:rsidR="009458E3">
        <w:rPr>
          <w:rFonts w:asciiTheme="minorHAnsi" w:hAnsiTheme="minorHAnsi" w:cstheme="minorHAnsi"/>
        </w:rPr>
        <w:t xml:space="preserve">t </w:t>
      </w:r>
      <w:r w:rsidR="00F44C75">
        <w:rPr>
          <w:rFonts w:asciiTheme="minorHAnsi" w:hAnsiTheme="minorHAnsi" w:cstheme="minorHAnsi"/>
        </w:rPr>
        <w:t>kommune lever op til forpligtelserne</w:t>
      </w:r>
    </w:p>
    <w:p w14:paraId="74C3219F" w14:textId="77777777" w:rsidR="007D0C01" w:rsidRDefault="007D0C01" w:rsidP="007D0C01">
      <w:pPr>
        <w:ind w:left="850"/>
        <w:rPr>
          <w:rFonts w:asciiTheme="minorHAnsi" w:hAnsiTheme="minorHAnsi" w:cstheme="minorHAnsi"/>
        </w:rPr>
      </w:pPr>
    </w:p>
    <w:p w14:paraId="506B128E" w14:textId="6B7C58E6" w:rsidR="005B42E1" w:rsidRDefault="005B42E1" w:rsidP="007D0C01">
      <w:pPr>
        <w:ind w:left="850"/>
        <w:rPr>
          <w:rFonts w:asciiTheme="minorHAnsi" w:hAnsiTheme="minorHAnsi" w:cstheme="minorHAnsi"/>
        </w:rPr>
      </w:pPr>
      <w:r w:rsidRPr="005B42E1">
        <w:rPr>
          <w:rFonts w:asciiTheme="minorHAnsi" w:hAnsiTheme="minorHAnsi" w:cstheme="minorHAnsi"/>
          <w:u w:val="single"/>
        </w:rPr>
        <w:t>Agent</w:t>
      </w:r>
      <w:r>
        <w:rPr>
          <w:rFonts w:asciiTheme="minorHAnsi" w:hAnsiTheme="minorHAnsi" w:cstheme="minorHAnsi"/>
        </w:rPr>
        <w:t>:</w:t>
      </w:r>
      <w:r w:rsidR="009458E3">
        <w:rPr>
          <w:rFonts w:asciiTheme="minorHAnsi" w:hAnsiTheme="minorHAnsi" w:cstheme="minorHAnsi"/>
        </w:rPr>
        <w:t xml:space="preserve"> Den lokale medarbejder som har vagter i DDH kontaktcenter</w:t>
      </w:r>
      <w:r>
        <w:rPr>
          <w:rFonts w:asciiTheme="minorHAnsi" w:hAnsiTheme="minorHAnsi" w:cstheme="minorHAnsi"/>
        </w:rPr>
        <w:t xml:space="preserve"> </w:t>
      </w:r>
    </w:p>
    <w:p w14:paraId="308AC038" w14:textId="77777777" w:rsidR="008665E1" w:rsidRDefault="008665E1" w:rsidP="007D0C01">
      <w:pPr>
        <w:ind w:left="850"/>
        <w:rPr>
          <w:rFonts w:asciiTheme="minorHAnsi" w:hAnsiTheme="minorHAnsi" w:cstheme="minorHAnsi"/>
        </w:rPr>
      </w:pPr>
    </w:p>
    <w:p w14:paraId="422615F8" w14:textId="61D862F1" w:rsidR="008665E1" w:rsidRPr="007D0C01" w:rsidRDefault="008665E1" w:rsidP="007D0C01">
      <w:pPr>
        <w:ind w:left="850"/>
        <w:rPr>
          <w:rFonts w:asciiTheme="minorHAnsi" w:hAnsiTheme="minorHAnsi" w:cstheme="minorHAnsi"/>
        </w:rPr>
      </w:pPr>
      <w:r w:rsidRPr="008665E1">
        <w:rPr>
          <w:rFonts w:asciiTheme="minorHAnsi" w:hAnsiTheme="minorHAnsi" w:cstheme="minorHAnsi"/>
          <w:u w:val="single"/>
        </w:rPr>
        <w:t>Chatbot-kommune</w:t>
      </w:r>
      <w:r>
        <w:rPr>
          <w:rFonts w:asciiTheme="minorHAnsi" w:hAnsiTheme="minorHAnsi" w:cstheme="minorHAnsi"/>
        </w:rPr>
        <w:t xml:space="preserve">: </w:t>
      </w:r>
      <w:r w:rsidR="00F44C75">
        <w:rPr>
          <w:rFonts w:asciiTheme="minorHAnsi" w:hAnsiTheme="minorHAnsi" w:cstheme="minorHAnsi"/>
        </w:rPr>
        <w:t>En kommune som deltager i det fælleskommunale chatbotsamarbejde</w:t>
      </w:r>
    </w:p>
    <w:p w14:paraId="3D6AA17B" w14:textId="77777777" w:rsidR="007D0C01" w:rsidRPr="00F32E24" w:rsidRDefault="007D0C01" w:rsidP="00F32E24"/>
    <w:p w14:paraId="14E72E4A" w14:textId="20484F41" w:rsidR="00A31F62" w:rsidRPr="008E00B8" w:rsidRDefault="00A31F62" w:rsidP="00A31F62">
      <w:pPr>
        <w:pStyle w:val="BBDOverskrift1"/>
        <w:rPr>
          <w:rFonts w:asciiTheme="minorHAnsi" w:hAnsiTheme="minorHAnsi" w:cstheme="minorHAnsi"/>
        </w:rPr>
      </w:pPr>
      <w:bookmarkStart w:id="5" w:name="_Toc156388791"/>
      <w:r w:rsidRPr="008E00B8">
        <w:rPr>
          <w:rFonts w:asciiTheme="minorHAnsi" w:hAnsiTheme="minorHAnsi" w:cstheme="minorHAnsi"/>
        </w:rPr>
        <w:t>Aftalegrundlag</w:t>
      </w:r>
      <w:bookmarkEnd w:id="3"/>
      <w:bookmarkEnd w:id="5"/>
    </w:p>
    <w:p w14:paraId="03E78BFA" w14:textId="77777777" w:rsidR="00A31F62" w:rsidRPr="008E00B8" w:rsidRDefault="00A31F62" w:rsidP="00A31F62">
      <w:pPr>
        <w:widowControl w:val="0"/>
        <w:tabs>
          <w:tab w:val="clear" w:pos="5103"/>
          <w:tab w:val="clear" w:pos="8505"/>
          <w:tab w:val="left" w:pos="0"/>
          <w:tab w:val="left" w:pos="2552"/>
          <w:tab w:val="left" w:pos="3403"/>
          <w:tab w:val="left" w:pos="4254"/>
          <w:tab w:val="left" w:pos="5104"/>
          <w:tab w:val="left" w:pos="5955"/>
          <w:tab w:val="left" w:pos="6806"/>
          <w:tab w:val="left" w:pos="7657"/>
          <w:tab w:val="left" w:pos="8508"/>
        </w:tabs>
        <w:rPr>
          <w:rFonts w:asciiTheme="minorHAnsi" w:hAnsiTheme="minorHAnsi" w:cstheme="minorHAnsi"/>
          <w:szCs w:val="20"/>
        </w:rPr>
      </w:pPr>
    </w:p>
    <w:p w14:paraId="25A25E2A" w14:textId="785BBB90" w:rsidR="00A31F62" w:rsidRPr="006F2A21" w:rsidRDefault="00A31F62" w:rsidP="006F2A21">
      <w:pPr>
        <w:pStyle w:val="BBDOverskrift2"/>
        <w:tabs>
          <w:tab w:val="clear" w:pos="5103"/>
          <w:tab w:val="left" w:pos="5104"/>
        </w:tabs>
        <w:rPr>
          <w:rFonts w:asciiTheme="minorHAnsi" w:hAnsiTheme="minorHAnsi" w:cstheme="minorHAnsi"/>
        </w:rPr>
      </w:pPr>
      <w:r w:rsidRPr="008E00B8">
        <w:rPr>
          <w:rFonts w:asciiTheme="minorHAnsi" w:hAnsiTheme="minorHAnsi" w:cstheme="minorHAnsi"/>
        </w:rPr>
        <w:t xml:space="preserve">I tilfælde af uoverensstemmelse mellem Samarbejdsaftalen og dennes bilag eller andre dokumenter, skal vilkårene i Samarbejdsaftalen have forrang. </w:t>
      </w:r>
    </w:p>
    <w:p w14:paraId="7907CC08" w14:textId="77777777" w:rsidR="00A31F62" w:rsidRPr="008E00B8" w:rsidRDefault="00A31F62" w:rsidP="00A31F62">
      <w:pPr>
        <w:tabs>
          <w:tab w:val="clear" w:pos="6985"/>
          <w:tab w:val="clear" w:pos="8505"/>
          <w:tab w:val="left" w:pos="7144"/>
          <w:tab w:val="right" w:pos="8606"/>
        </w:tabs>
        <w:spacing w:line="280" w:lineRule="exact"/>
        <w:ind w:left="2415"/>
        <w:rPr>
          <w:rFonts w:asciiTheme="minorHAnsi" w:hAnsiTheme="minorHAnsi" w:cstheme="minorHAnsi"/>
        </w:rPr>
      </w:pPr>
    </w:p>
    <w:p w14:paraId="5B609252" w14:textId="5BD89EB2" w:rsidR="00B93268" w:rsidRPr="008E00B8" w:rsidRDefault="00D33DA4" w:rsidP="00B93268">
      <w:pPr>
        <w:pStyle w:val="BBDOverskrift2"/>
        <w:rPr>
          <w:rFonts w:asciiTheme="minorHAnsi" w:hAnsiTheme="minorHAnsi" w:cstheme="minorHAnsi"/>
        </w:rPr>
      </w:pPr>
      <w:r w:rsidRPr="008E00B8">
        <w:rPr>
          <w:rFonts w:asciiTheme="minorHAnsi" w:hAnsiTheme="minorHAnsi" w:cstheme="minorHAnsi"/>
        </w:rPr>
        <w:t>DDH</w:t>
      </w:r>
      <w:r w:rsidR="00A31F62" w:rsidRPr="008E00B8">
        <w:rPr>
          <w:rFonts w:asciiTheme="minorHAnsi" w:hAnsiTheme="minorHAnsi" w:cstheme="minorHAnsi"/>
        </w:rPr>
        <w:t xml:space="preserve"> er ikke bundet af eventuelle tilføjelser til eller ændringer af Samarbejdsaftalen uden en skriftlig aftale underskrevet af </w:t>
      </w:r>
      <w:r w:rsidRPr="008E00B8">
        <w:rPr>
          <w:rFonts w:asciiTheme="minorHAnsi" w:hAnsiTheme="minorHAnsi" w:cstheme="minorHAnsi"/>
        </w:rPr>
        <w:t>DDH</w:t>
      </w:r>
      <w:r w:rsidR="00A31F62" w:rsidRPr="008E00B8">
        <w:rPr>
          <w:rFonts w:asciiTheme="minorHAnsi" w:hAnsiTheme="minorHAnsi" w:cstheme="minorHAnsi"/>
        </w:rPr>
        <w:t xml:space="preserve">. </w:t>
      </w:r>
    </w:p>
    <w:p w14:paraId="2723AA84" w14:textId="77777777" w:rsidR="00B93268" w:rsidRPr="008E00B8" w:rsidRDefault="00B93268" w:rsidP="00B93268">
      <w:pPr>
        <w:rPr>
          <w:rFonts w:asciiTheme="minorHAnsi" w:hAnsiTheme="minorHAnsi"/>
        </w:rPr>
      </w:pPr>
    </w:p>
    <w:p w14:paraId="7786F5BE" w14:textId="6190D735" w:rsidR="00E11C44" w:rsidRPr="008E00B8" w:rsidRDefault="00583315" w:rsidP="00A31F62">
      <w:pPr>
        <w:pStyle w:val="BBDOverskrift1"/>
        <w:rPr>
          <w:rFonts w:asciiTheme="minorHAnsi" w:hAnsiTheme="minorHAnsi" w:cstheme="minorHAnsi"/>
        </w:rPr>
      </w:pPr>
      <w:bookmarkStart w:id="6" w:name="_Toc156388792"/>
      <w:r w:rsidRPr="008E00B8">
        <w:rPr>
          <w:rFonts w:asciiTheme="minorHAnsi" w:hAnsiTheme="minorHAnsi" w:cstheme="minorHAnsi"/>
        </w:rPr>
        <w:t>Medlemmets forpligtelser</w:t>
      </w:r>
      <w:bookmarkEnd w:id="6"/>
    </w:p>
    <w:p w14:paraId="0C9CF442" w14:textId="7C533FF2" w:rsidR="00583315" w:rsidRPr="008E00B8" w:rsidRDefault="00583315" w:rsidP="00583315">
      <w:pPr>
        <w:rPr>
          <w:rFonts w:asciiTheme="minorHAnsi" w:hAnsiTheme="minorHAnsi"/>
        </w:rPr>
      </w:pPr>
    </w:p>
    <w:p w14:paraId="3EBE43BF" w14:textId="5452B013" w:rsidR="00A758CA" w:rsidRPr="00B31454" w:rsidRDefault="00A758CA" w:rsidP="00B31454">
      <w:pPr>
        <w:pStyle w:val="BBDOverskrift2"/>
        <w:rPr>
          <w:rFonts w:asciiTheme="minorHAnsi" w:hAnsiTheme="minorHAnsi" w:cstheme="minorHAnsi"/>
        </w:rPr>
      </w:pPr>
      <w:r w:rsidRPr="008E00B8">
        <w:rPr>
          <w:rFonts w:asciiTheme="minorHAnsi" w:hAnsiTheme="minorHAnsi" w:cstheme="minorHAnsi"/>
        </w:rPr>
        <w:t>Medlem</w:t>
      </w:r>
      <w:r>
        <w:rPr>
          <w:rFonts w:asciiTheme="minorHAnsi" w:hAnsiTheme="minorHAnsi" w:cstheme="minorHAnsi"/>
        </w:rPr>
        <w:t>skommunen skal sikre følgende:</w:t>
      </w:r>
    </w:p>
    <w:p w14:paraId="2439C54A" w14:textId="71AAFEAE" w:rsidR="00A758CA" w:rsidRDefault="00A758CA" w:rsidP="00A758CA">
      <w:pPr>
        <w:pStyle w:val="BBDIndryk2"/>
        <w:numPr>
          <w:ilvl w:val="0"/>
          <w:numId w:val="32"/>
        </w:numPr>
        <w:rPr>
          <w:rFonts w:asciiTheme="minorHAnsi" w:hAnsiTheme="minorHAnsi" w:cstheme="minorHAnsi"/>
        </w:rPr>
      </w:pPr>
      <w:r w:rsidRPr="00A758CA">
        <w:rPr>
          <w:rFonts w:asciiTheme="minorHAnsi" w:hAnsiTheme="minorHAnsi" w:cstheme="minorHAnsi"/>
        </w:rPr>
        <w:t>At sikre ledelsesmæssig strategisk opbakning til DDH i egen kommune</w:t>
      </w:r>
    </w:p>
    <w:p w14:paraId="410DEA1B" w14:textId="0BEF55EB" w:rsidR="00C73522" w:rsidRPr="00A758CA" w:rsidRDefault="00C73522" w:rsidP="00A758CA">
      <w:pPr>
        <w:pStyle w:val="BBDIndryk2"/>
        <w:numPr>
          <w:ilvl w:val="0"/>
          <w:numId w:val="32"/>
        </w:numPr>
        <w:rPr>
          <w:rFonts w:asciiTheme="minorHAnsi" w:hAnsiTheme="minorHAnsi" w:cstheme="minorHAnsi"/>
        </w:rPr>
      </w:pPr>
      <w:r>
        <w:rPr>
          <w:rFonts w:asciiTheme="minorHAnsi" w:hAnsiTheme="minorHAnsi" w:cstheme="minorHAnsi"/>
        </w:rPr>
        <w:t xml:space="preserve">At </w:t>
      </w:r>
      <w:r w:rsidR="00CA6E9C">
        <w:rPr>
          <w:rFonts w:asciiTheme="minorHAnsi" w:hAnsiTheme="minorHAnsi" w:cstheme="minorHAnsi"/>
        </w:rPr>
        <w:t>kommunen efterstræber politisk strategisk opbakning til DDH i egen kommune</w:t>
      </w:r>
    </w:p>
    <w:p w14:paraId="5752659F" w14:textId="77777777" w:rsidR="00A758CA" w:rsidRPr="00A758CA" w:rsidRDefault="00A758CA" w:rsidP="00A758CA">
      <w:pPr>
        <w:pStyle w:val="BBDIndryk2"/>
        <w:numPr>
          <w:ilvl w:val="0"/>
          <w:numId w:val="32"/>
        </w:numPr>
        <w:rPr>
          <w:rFonts w:asciiTheme="minorHAnsi" w:hAnsiTheme="minorHAnsi" w:cstheme="minorHAnsi"/>
        </w:rPr>
      </w:pPr>
      <w:r w:rsidRPr="00A758CA">
        <w:rPr>
          <w:rFonts w:asciiTheme="minorHAnsi" w:hAnsiTheme="minorHAnsi" w:cstheme="minorHAnsi"/>
        </w:rPr>
        <w:t>At kommunen sikrer udarbejdelse af de anviste ensartede guides</w:t>
      </w:r>
    </w:p>
    <w:p w14:paraId="0F117861" w14:textId="77777777" w:rsidR="00A758CA" w:rsidRPr="00A758CA" w:rsidRDefault="00A758CA" w:rsidP="00A758CA">
      <w:pPr>
        <w:pStyle w:val="BBDIndryk2"/>
        <w:numPr>
          <w:ilvl w:val="0"/>
          <w:numId w:val="32"/>
        </w:numPr>
        <w:rPr>
          <w:rFonts w:asciiTheme="minorHAnsi" w:hAnsiTheme="minorHAnsi" w:cstheme="minorHAnsi"/>
        </w:rPr>
      </w:pPr>
      <w:r w:rsidRPr="00A758CA">
        <w:rPr>
          <w:rFonts w:asciiTheme="minorHAnsi" w:hAnsiTheme="minorHAnsi" w:cstheme="minorHAnsi"/>
        </w:rPr>
        <w:t>At kommunen opdaterer guides og sikrer ensretning som anvist af DDH</w:t>
      </w:r>
    </w:p>
    <w:p w14:paraId="2C43DF21" w14:textId="77777777" w:rsidR="00A758CA" w:rsidRPr="00A758CA" w:rsidRDefault="00A758CA" w:rsidP="00A758CA">
      <w:pPr>
        <w:pStyle w:val="BBDIndryk2"/>
        <w:numPr>
          <w:ilvl w:val="0"/>
          <w:numId w:val="32"/>
        </w:numPr>
        <w:rPr>
          <w:rFonts w:asciiTheme="minorHAnsi" w:hAnsiTheme="minorHAnsi" w:cstheme="minorHAnsi"/>
        </w:rPr>
      </w:pPr>
      <w:r w:rsidRPr="00A758CA">
        <w:rPr>
          <w:rFonts w:asciiTheme="minorHAnsi" w:hAnsiTheme="minorHAnsi" w:cstheme="minorHAnsi"/>
        </w:rPr>
        <w:t>At kommunen henviser de rigtige kald (eventuelt bruger den anbefalede IVR’er)</w:t>
      </w:r>
    </w:p>
    <w:p w14:paraId="42D3D02D" w14:textId="77777777" w:rsidR="00A758CA" w:rsidRPr="00A758CA" w:rsidRDefault="00A758CA" w:rsidP="00A758CA">
      <w:pPr>
        <w:pStyle w:val="BBDIndryk2"/>
        <w:numPr>
          <w:ilvl w:val="0"/>
          <w:numId w:val="32"/>
        </w:numPr>
        <w:rPr>
          <w:rFonts w:asciiTheme="minorHAnsi" w:hAnsiTheme="minorHAnsi" w:cstheme="minorHAnsi"/>
        </w:rPr>
      </w:pPr>
      <w:r w:rsidRPr="00A758CA">
        <w:rPr>
          <w:rFonts w:asciiTheme="minorHAnsi" w:hAnsiTheme="minorHAnsi" w:cstheme="minorHAnsi"/>
        </w:rPr>
        <w:t>At kommunen sikrer optimal og korrekt arbejdsplads og redskaber til agenterne</w:t>
      </w:r>
    </w:p>
    <w:p w14:paraId="52E62A5C" w14:textId="77777777" w:rsidR="00A758CA" w:rsidRPr="00A758CA" w:rsidRDefault="00A758CA" w:rsidP="00A758CA">
      <w:pPr>
        <w:pStyle w:val="BBDIndryk2"/>
        <w:numPr>
          <w:ilvl w:val="0"/>
          <w:numId w:val="32"/>
        </w:numPr>
        <w:rPr>
          <w:rFonts w:asciiTheme="minorHAnsi" w:hAnsiTheme="minorHAnsi" w:cstheme="minorHAnsi"/>
        </w:rPr>
      </w:pPr>
      <w:r w:rsidRPr="00A758CA">
        <w:rPr>
          <w:rFonts w:asciiTheme="minorHAnsi" w:hAnsiTheme="minorHAnsi" w:cstheme="minorHAnsi"/>
        </w:rPr>
        <w:t>At ledelsen deltager i tilrettelagte onboarding forløb, samt løbende ledelsessparring</w:t>
      </w:r>
    </w:p>
    <w:p w14:paraId="62F3E75B" w14:textId="77777777" w:rsidR="00A758CA" w:rsidRDefault="00A758CA" w:rsidP="00A758CA">
      <w:pPr>
        <w:pStyle w:val="BBDIndryk2"/>
        <w:numPr>
          <w:ilvl w:val="0"/>
          <w:numId w:val="32"/>
        </w:numPr>
        <w:rPr>
          <w:rFonts w:asciiTheme="minorHAnsi" w:hAnsiTheme="minorHAnsi" w:cstheme="minorHAnsi"/>
        </w:rPr>
      </w:pPr>
      <w:r w:rsidRPr="00A758CA">
        <w:rPr>
          <w:rFonts w:asciiTheme="minorHAnsi" w:hAnsiTheme="minorHAnsi" w:cstheme="minorHAnsi"/>
        </w:rPr>
        <w:t>At kommunen løser tildelte KPI &amp; kvalitetsopfølgningsopgaver</w:t>
      </w:r>
    </w:p>
    <w:p w14:paraId="21AD7FC1" w14:textId="77777777" w:rsidR="005B42E1" w:rsidRPr="00A758CA" w:rsidRDefault="005B42E1" w:rsidP="005B42E1">
      <w:pPr>
        <w:pStyle w:val="BBDIndryk2"/>
        <w:ind w:left="1571"/>
        <w:rPr>
          <w:rFonts w:asciiTheme="minorHAnsi" w:hAnsiTheme="minorHAnsi" w:cstheme="minorHAnsi"/>
        </w:rPr>
      </w:pPr>
    </w:p>
    <w:p w14:paraId="0415311B" w14:textId="44642466" w:rsidR="00A758CA" w:rsidRDefault="005B42E1" w:rsidP="00780E65">
      <w:pPr>
        <w:pStyle w:val="BBDOverskrift2"/>
        <w:rPr>
          <w:rFonts w:asciiTheme="minorHAnsi" w:hAnsiTheme="minorHAnsi" w:cstheme="minorHAnsi"/>
        </w:rPr>
      </w:pPr>
      <w:r>
        <w:rPr>
          <w:rFonts w:asciiTheme="minorHAnsi" w:hAnsiTheme="minorHAnsi" w:cstheme="minorHAnsi"/>
        </w:rPr>
        <w:t>Kommuneledelsen</w:t>
      </w:r>
      <w:r w:rsidR="00E16C92">
        <w:rPr>
          <w:rFonts w:asciiTheme="minorHAnsi" w:hAnsiTheme="minorHAnsi" w:cstheme="minorHAnsi"/>
        </w:rPr>
        <w:t xml:space="preserve"> skal sikre:</w:t>
      </w:r>
    </w:p>
    <w:p w14:paraId="15A3CBF7" w14:textId="4DAFE0B4" w:rsidR="00E16C92" w:rsidRPr="00E16C92" w:rsidRDefault="00E16C92" w:rsidP="00E16C92">
      <w:pPr>
        <w:pStyle w:val="BBDIndryk2"/>
        <w:numPr>
          <w:ilvl w:val="0"/>
          <w:numId w:val="32"/>
        </w:numPr>
        <w:rPr>
          <w:rFonts w:asciiTheme="minorHAnsi" w:hAnsiTheme="minorHAnsi" w:cstheme="minorHAnsi"/>
        </w:rPr>
      </w:pPr>
      <w:r w:rsidRPr="00E16C92">
        <w:rPr>
          <w:rFonts w:asciiTheme="minorHAnsi" w:hAnsiTheme="minorHAnsi" w:cstheme="minorHAnsi"/>
        </w:rPr>
        <w:t xml:space="preserve">At egne agenter deltager i de tilrettelagte obligatoriske uddannelsesforløb (onboarding, </w:t>
      </w:r>
      <w:r w:rsidRPr="00E16C92">
        <w:rPr>
          <w:rFonts w:asciiTheme="minorHAnsi" w:hAnsiTheme="minorHAnsi" w:cstheme="minorHAnsi"/>
        </w:rPr>
        <w:br/>
        <w:t>e-learning, og løbende opkvalificering)</w:t>
      </w:r>
    </w:p>
    <w:p w14:paraId="47D47C46" w14:textId="77777777" w:rsidR="00E16C92" w:rsidRPr="00E16C92" w:rsidRDefault="00E16C92" w:rsidP="00E16C92">
      <w:pPr>
        <w:pStyle w:val="BBDIndryk2"/>
        <w:numPr>
          <w:ilvl w:val="0"/>
          <w:numId w:val="32"/>
        </w:numPr>
        <w:rPr>
          <w:rFonts w:asciiTheme="minorHAnsi" w:hAnsiTheme="minorHAnsi" w:cstheme="minorHAnsi"/>
        </w:rPr>
      </w:pPr>
      <w:r w:rsidRPr="00E16C92">
        <w:rPr>
          <w:rFonts w:asciiTheme="minorHAnsi" w:hAnsiTheme="minorHAnsi" w:cstheme="minorHAnsi"/>
        </w:rPr>
        <w:t>At egne agenter varetager anviste vagttimer jf. vagtplanlægningsprogrammet</w:t>
      </w:r>
    </w:p>
    <w:p w14:paraId="3DB07673" w14:textId="6080D60A" w:rsidR="00E16C92" w:rsidRPr="00E16C92" w:rsidRDefault="00E16C92" w:rsidP="00E16C92">
      <w:pPr>
        <w:pStyle w:val="BBDIndryk2"/>
        <w:numPr>
          <w:ilvl w:val="0"/>
          <w:numId w:val="32"/>
        </w:numPr>
        <w:rPr>
          <w:rFonts w:asciiTheme="minorHAnsi" w:hAnsiTheme="minorHAnsi" w:cstheme="minorHAnsi"/>
        </w:rPr>
      </w:pPr>
      <w:r w:rsidRPr="00E16C92">
        <w:rPr>
          <w:rFonts w:asciiTheme="minorHAnsi" w:hAnsiTheme="minorHAnsi" w:cstheme="minorHAnsi"/>
        </w:rPr>
        <w:t xml:space="preserve">At egne agenter lever op til de anviste KPI’er, fx straksafklaring på </w:t>
      </w:r>
      <w:r w:rsidR="0054291B">
        <w:rPr>
          <w:rFonts w:asciiTheme="minorHAnsi" w:hAnsiTheme="minorHAnsi" w:cstheme="minorHAnsi"/>
        </w:rPr>
        <w:t>6</w:t>
      </w:r>
      <w:r w:rsidRPr="00E16C92">
        <w:rPr>
          <w:rFonts w:asciiTheme="minorHAnsi" w:hAnsiTheme="minorHAnsi" w:cstheme="minorHAnsi"/>
        </w:rPr>
        <w:t>0%</w:t>
      </w:r>
    </w:p>
    <w:p w14:paraId="35BCFEA2" w14:textId="34922292" w:rsidR="00E16C92" w:rsidRPr="00E16C92" w:rsidRDefault="00E16C92" w:rsidP="00E16C92">
      <w:pPr>
        <w:pStyle w:val="BBDIndryk2"/>
        <w:numPr>
          <w:ilvl w:val="0"/>
          <w:numId w:val="32"/>
        </w:numPr>
        <w:rPr>
          <w:rFonts w:asciiTheme="minorHAnsi" w:hAnsiTheme="minorHAnsi" w:cstheme="minorHAnsi"/>
        </w:rPr>
      </w:pPr>
      <w:r w:rsidRPr="00E16C92">
        <w:rPr>
          <w:rFonts w:asciiTheme="minorHAnsi" w:hAnsiTheme="minorHAnsi" w:cstheme="minorHAnsi"/>
        </w:rPr>
        <w:t xml:space="preserve">At borgertilfredsheden med egne agenter </w:t>
      </w:r>
      <w:r w:rsidR="0054291B">
        <w:rPr>
          <w:rFonts w:asciiTheme="minorHAnsi" w:hAnsiTheme="minorHAnsi" w:cstheme="minorHAnsi"/>
        </w:rPr>
        <w:t xml:space="preserve">fx </w:t>
      </w:r>
      <w:r w:rsidRPr="00E16C92">
        <w:rPr>
          <w:rFonts w:asciiTheme="minorHAnsi" w:hAnsiTheme="minorHAnsi" w:cstheme="minorHAnsi"/>
        </w:rPr>
        <w:t>er over 7 (ud af 9)</w:t>
      </w:r>
    </w:p>
    <w:p w14:paraId="2E815310" w14:textId="77777777" w:rsidR="00E16C92" w:rsidRPr="00E16C92" w:rsidRDefault="00E16C92" w:rsidP="00E16C92">
      <w:pPr>
        <w:pStyle w:val="BBDIndryk2"/>
        <w:numPr>
          <w:ilvl w:val="0"/>
          <w:numId w:val="32"/>
        </w:numPr>
        <w:rPr>
          <w:rFonts w:asciiTheme="minorHAnsi" w:hAnsiTheme="minorHAnsi" w:cstheme="minorHAnsi"/>
        </w:rPr>
      </w:pPr>
      <w:r w:rsidRPr="00E16C92">
        <w:rPr>
          <w:rFonts w:asciiTheme="minorHAnsi" w:hAnsiTheme="minorHAnsi" w:cstheme="minorHAnsi"/>
        </w:rPr>
        <w:t>At egne agenter engagerer sig og tager medansvar for fællesskabet på en positiv og loyal måde</w:t>
      </w:r>
    </w:p>
    <w:p w14:paraId="325C47DB" w14:textId="3A28F1CC" w:rsidR="00E16C92" w:rsidRPr="00E16C92" w:rsidRDefault="00E16C92" w:rsidP="00E16C92">
      <w:pPr>
        <w:pStyle w:val="BBDIndryk2"/>
        <w:numPr>
          <w:ilvl w:val="0"/>
          <w:numId w:val="32"/>
        </w:numPr>
        <w:rPr>
          <w:rFonts w:asciiTheme="minorHAnsi" w:hAnsiTheme="minorHAnsi" w:cstheme="minorHAnsi"/>
        </w:rPr>
      </w:pPr>
      <w:r w:rsidRPr="00E16C92">
        <w:rPr>
          <w:rFonts w:asciiTheme="minorHAnsi" w:hAnsiTheme="minorHAnsi" w:cstheme="minorHAnsi"/>
        </w:rPr>
        <w:t xml:space="preserve">At der sikres lokal ledelsesopfølgning (Ledelsen skal holde sig orienteret om egne og fælles data i </w:t>
      </w:r>
      <w:r w:rsidR="000F1662">
        <w:rPr>
          <w:rFonts w:asciiTheme="minorHAnsi" w:hAnsiTheme="minorHAnsi" w:cstheme="minorHAnsi"/>
        </w:rPr>
        <w:t>tilgængeliggjort data i fx Power BI</w:t>
      </w:r>
      <w:r w:rsidRPr="00E16C92">
        <w:rPr>
          <w:rFonts w:asciiTheme="minorHAnsi" w:hAnsiTheme="minorHAnsi" w:cstheme="minorHAnsi"/>
        </w:rPr>
        <w:t xml:space="preserve"> - og sikre opfølgning på samme)</w:t>
      </w:r>
    </w:p>
    <w:p w14:paraId="193D7B7F" w14:textId="77777777" w:rsidR="00E16C92" w:rsidRPr="00E16C92" w:rsidRDefault="00E16C92" w:rsidP="00E16C92">
      <w:pPr>
        <w:pStyle w:val="BBDIndryk2"/>
        <w:numPr>
          <w:ilvl w:val="0"/>
          <w:numId w:val="32"/>
        </w:numPr>
        <w:rPr>
          <w:rFonts w:asciiTheme="minorHAnsi" w:hAnsiTheme="minorHAnsi" w:cstheme="minorHAnsi"/>
        </w:rPr>
      </w:pPr>
      <w:r w:rsidRPr="00E16C92">
        <w:rPr>
          <w:rFonts w:asciiTheme="minorHAnsi" w:hAnsiTheme="minorHAnsi" w:cstheme="minorHAnsi"/>
        </w:rPr>
        <w:t>At kommunen deltager på repræsentantskabsmøderne og følger op på beslutninger taget af styregruppen og repræsentantskabet</w:t>
      </w:r>
    </w:p>
    <w:p w14:paraId="20B8A912" w14:textId="66B76FEE" w:rsidR="00E16C92" w:rsidRDefault="00E16C92" w:rsidP="00E16C92">
      <w:pPr>
        <w:pStyle w:val="BBDIndryk2"/>
        <w:numPr>
          <w:ilvl w:val="0"/>
          <w:numId w:val="32"/>
        </w:numPr>
        <w:rPr>
          <w:rFonts w:asciiTheme="minorHAnsi" w:hAnsiTheme="minorHAnsi" w:cstheme="minorHAnsi"/>
        </w:rPr>
      </w:pPr>
      <w:r w:rsidRPr="00E16C92">
        <w:rPr>
          <w:rFonts w:asciiTheme="minorHAnsi" w:hAnsiTheme="minorHAnsi" w:cstheme="minorHAnsi"/>
        </w:rPr>
        <w:t>At der sættes det ‘stærkeste hold’ til DDH opgaven</w:t>
      </w:r>
    </w:p>
    <w:p w14:paraId="0257BE86" w14:textId="77777777" w:rsidR="00B31454" w:rsidRPr="00E16C92" w:rsidRDefault="00B31454" w:rsidP="00B31454">
      <w:pPr>
        <w:pStyle w:val="BBDIndryk2"/>
        <w:ind w:left="1571"/>
        <w:rPr>
          <w:rFonts w:asciiTheme="minorHAnsi" w:hAnsiTheme="minorHAnsi" w:cstheme="minorHAnsi"/>
        </w:rPr>
      </w:pPr>
    </w:p>
    <w:p w14:paraId="01080D43" w14:textId="3DAA6A12" w:rsidR="005B7889" w:rsidRDefault="006D1948" w:rsidP="00780E65">
      <w:pPr>
        <w:pStyle w:val="BBDOverskrift2"/>
        <w:rPr>
          <w:rFonts w:asciiTheme="minorHAnsi" w:hAnsiTheme="minorHAnsi" w:cstheme="minorHAnsi"/>
        </w:rPr>
      </w:pPr>
      <w:r>
        <w:rPr>
          <w:rFonts w:asciiTheme="minorHAnsi" w:hAnsiTheme="minorHAnsi" w:cstheme="minorHAnsi"/>
        </w:rPr>
        <w:t xml:space="preserve">Der forventes </w:t>
      </w:r>
      <w:r w:rsidR="005B7889">
        <w:rPr>
          <w:rFonts w:asciiTheme="minorHAnsi" w:hAnsiTheme="minorHAnsi" w:cstheme="minorHAnsi"/>
        </w:rPr>
        <w:t xml:space="preserve">dette af </w:t>
      </w:r>
      <w:r w:rsidR="00CD5CA2">
        <w:rPr>
          <w:rFonts w:asciiTheme="minorHAnsi" w:hAnsiTheme="minorHAnsi" w:cstheme="minorHAnsi"/>
        </w:rPr>
        <w:t>k</w:t>
      </w:r>
      <w:r w:rsidR="00C907B8">
        <w:rPr>
          <w:rFonts w:asciiTheme="minorHAnsi" w:hAnsiTheme="minorHAnsi" w:cstheme="minorHAnsi"/>
        </w:rPr>
        <w:t>ommune</w:t>
      </w:r>
      <w:r w:rsidR="005B7889">
        <w:rPr>
          <w:rFonts w:asciiTheme="minorHAnsi" w:hAnsiTheme="minorHAnsi" w:cstheme="minorHAnsi"/>
        </w:rPr>
        <w:t>n</w:t>
      </w:r>
      <w:r w:rsidR="00CD5CA2">
        <w:rPr>
          <w:rFonts w:asciiTheme="minorHAnsi" w:hAnsiTheme="minorHAnsi" w:cstheme="minorHAnsi"/>
        </w:rPr>
        <w:t>s</w:t>
      </w:r>
      <w:r w:rsidR="001773C4">
        <w:rPr>
          <w:rFonts w:asciiTheme="minorHAnsi" w:hAnsiTheme="minorHAnsi" w:cstheme="minorHAnsi"/>
        </w:rPr>
        <w:t xml:space="preserve"> </w:t>
      </w:r>
      <w:r w:rsidR="00CD5CA2">
        <w:rPr>
          <w:rFonts w:asciiTheme="minorHAnsi" w:hAnsiTheme="minorHAnsi" w:cstheme="minorHAnsi"/>
        </w:rPr>
        <w:t>A</w:t>
      </w:r>
      <w:r w:rsidR="00C907B8">
        <w:rPr>
          <w:rFonts w:asciiTheme="minorHAnsi" w:hAnsiTheme="minorHAnsi" w:cstheme="minorHAnsi"/>
        </w:rPr>
        <w:t>g</w:t>
      </w:r>
      <w:r w:rsidR="001773C4">
        <w:rPr>
          <w:rFonts w:asciiTheme="minorHAnsi" w:hAnsiTheme="minorHAnsi" w:cstheme="minorHAnsi"/>
        </w:rPr>
        <w:t>en</w:t>
      </w:r>
      <w:r>
        <w:rPr>
          <w:rFonts w:asciiTheme="minorHAnsi" w:hAnsiTheme="minorHAnsi" w:cstheme="minorHAnsi"/>
        </w:rPr>
        <w:t>te</w:t>
      </w:r>
      <w:r w:rsidR="005B7889">
        <w:rPr>
          <w:rFonts w:asciiTheme="minorHAnsi" w:hAnsiTheme="minorHAnsi" w:cstheme="minorHAnsi"/>
        </w:rPr>
        <w:t>r:</w:t>
      </w:r>
    </w:p>
    <w:p w14:paraId="2599D267" w14:textId="77777777" w:rsidR="00B37AA2" w:rsidRPr="00B37AA2" w:rsidRDefault="006D1948" w:rsidP="00B37AA2">
      <w:pPr>
        <w:pStyle w:val="BBDIndryk2"/>
        <w:numPr>
          <w:ilvl w:val="0"/>
          <w:numId w:val="32"/>
        </w:numPr>
        <w:rPr>
          <w:rFonts w:asciiTheme="minorHAnsi" w:hAnsiTheme="minorHAnsi" w:cstheme="minorHAnsi"/>
        </w:rPr>
      </w:pPr>
      <w:r>
        <w:rPr>
          <w:rFonts w:asciiTheme="minorHAnsi" w:hAnsiTheme="minorHAnsi" w:cstheme="minorHAnsi"/>
        </w:rPr>
        <w:t xml:space="preserve"> </w:t>
      </w:r>
      <w:r w:rsidR="00B37AA2" w:rsidRPr="00B37AA2">
        <w:rPr>
          <w:rFonts w:asciiTheme="minorHAnsi" w:hAnsiTheme="minorHAnsi" w:cstheme="minorHAnsi"/>
        </w:rPr>
        <w:t xml:space="preserve">Agenten tager ansvar for en positiv afvikling af samtalen </w:t>
      </w:r>
    </w:p>
    <w:p w14:paraId="19296FBE" w14:textId="5FA357CD" w:rsidR="00B37AA2" w:rsidRPr="00B37AA2" w:rsidRDefault="00B37AA2" w:rsidP="00B37AA2">
      <w:pPr>
        <w:pStyle w:val="BBDIndryk2"/>
        <w:numPr>
          <w:ilvl w:val="0"/>
          <w:numId w:val="32"/>
        </w:numPr>
        <w:rPr>
          <w:rFonts w:asciiTheme="minorHAnsi" w:hAnsiTheme="minorHAnsi" w:cstheme="minorHAnsi"/>
        </w:rPr>
      </w:pPr>
      <w:r w:rsidRPr="00B37AA2">
        <w:rPr>
          <w:rFonts w:asciiTheme="minorHAnsi" w:hAnsiTheme="minorHAnsi" w:cstheme="minorHAnsi"/>
        </w:rPr>
        <w:t xml:space="preserve">Agenten bruger </w:t>
      </w:r>
      <w:r w:rsidR="00DA33D8">
        <w:rPr>
          <w:rFonts w:asciiTheme="minorHAnsi" w:hAnsiTheme="minorHAnsi" w:cstheme="minorHAnsi"/>
        </w:rPr>
        <w:t>Selvbetjening.nu</w:t>
      </w:r>
      <w:r w:rsidRPr="00B37AA2">
        <w:rPr>
          <w:rFonts w:asciiTheme="minorHAnsi" w:hAnsiTheme="minorHAnsi" w:cstheme="minorHAnsi"/>
        </w:rPr>
        <w:t xml:space="preserve"> guides og sikrer feedback ved fejl eller manglende guides </w:t>
      </w:r>
    </w:p>
    <w:p w14:paraId="65B099F2" w14:textId="77777777" w:rsidR="00B37AA2" w:rsidRPr="00B37AA2" w:rsidRDefault="00B37AA2" w:rsidP="00B37AA2">
      <w:pPr>
        <w:pStyle w:val="BBDIndryk2"/>
        <w:numPr>
          <w:ilvl w:val="0"/>
          <w:numId w:val="32"/>
        </w:numPr>
        <w:rPr>
          <w:rFonts w:asciiTheme="minorHAnsi" w:hAnsiTheme="minorHAnsi" w:cstheme="minorHAnsi"/>
        </w:rPr>
      </w:pPr>
      <w:r w:rsidRPr="00B37AA2">
        <w:rPr>
          <w:rFonts w:asciiTheme="minorHAnsi" w:hAnsiTheme="minorHAnsi" w:cstheme="minorHAnsi"/>
        </w:rPr>
        <w:t>Agenten sikrer sig vel onboardet i DDH</w:t>
      </w:r>
    </w:p>
    <w:p w14:paraId="430ED585" w14:textId="77777777" w:rsidR="00B37AA2" w:rsidRPr="00B37AA2" w:rsidRDefault="00B37AA2" w:rsidP="00B37AA2">
      <w:pPr>
        <w:pStyle w:val="BBDIndryk2"/>
        <w:numPr>
          <w:ilvl w:val="0"/>
          <w:numId w:val="32"/>
        </w:numPr>
        <w:rPr>
          <w:rFonts w:asciiTheme="minorHAnsi" w:hAnsiTheme="minorHAnsi" w:cstheme="minorHAnsi"/>
        </w:rPr>
      </w:pPr>
      <w:r w:rsidRPr="00B37AA2">
        <w:rPr>
          <w:rFonts w:asciiTheme="minorHAnsi" w:hAnsiTheme="minorHAnsi" w:cstheme="minorHAnsi"/>
        </w:rPr>
        <w:t>Agenten kender vores fælles retningslinjer</w:t>
      </w:r>
    </w:p>
    <w:p w14:paraId="2B222BC8" w14:textId="77777777" w:rsidR="00B37AA2" w:rsidRPr="00B37AA2" w:rsidRDefault="00B37AA2" w:rsidP="00B37AA2">
      <w:pPr>
        <w:pStyle w:val="BBDIndryk2"/>
        <w:numPr>
          <w:ilvl w:val="0"/>
          <w:numId w:val="32"/>
        </w:numPr>
        <w:rPr>
          <w:rFonts w:asciiTheme="minorHAnsi" w:hAnsiTheme="minorHAnsi" w:cstheme="minorHAnsi"/>
        </w:rPr>
      </w:pPr>
      <w:r w:rsidRPr="00B37AA2">
        <w:rPr>
          <w:rFonts w:asciiTheme="minorHAnsi" w:hAnsiTheme="minorHAnsi" w:cstheme="minorHAnsi"/>
        </w:rPr>
        <w:t>Agenten forstår og har respekt for, at alle DDH agenter er kolleger med samme kerneopgave: ”Vi hjælper hinanden med at hjælpe borgerne”</w:t>
      </w:r>
    </w:p>
    <w:p w14:paraId="58F650AD" w14:textId="77777777" w:rsidR="00B37AA2" w:rsidRDefault="00B37AA2" w:rsidP="00B37AA2">
      <w:pPr>
        <w:pStyle w:val="BBDIndryk2"/>
        <w:numPr>
          <w:ilvl w:val="0"/>
          <w:numId w:val="32"/>
        </w:numPr>
        <w:rPr>
          <w:rFonts w:asciiTheme="minorHAnsi" w:hAnsiTheme="minorHAnsi" w:cstheme="minorHAnsi"/>
        </w:rPr>
      </w:pPr>
      <w:r w:rsidRPr="00B37AA2">
        <w:rPr>
          <w:rFonts w:asciiTheme="minorHAnsi" w:hAnsiTheme="minorHAnsi" w:cstheme="minorHAnsi"/>
        </w:rPr>
        <w:t>Agenten skal møde rettidigt til planlagt vagt og holde sig orienteret på Yammer (Viva Engage)</w:t>
      </w:r>
    </w:p>
    <w:p w14:paraId="7892D60D" w14:textId="77777777" w:rsidR="009E2B2A" w:rsidRDefault="009E2B2A" w:rsidP="009E2B2A">
      <w:pPr>
        <w:pStyle w:val="BBDIndryk2"/>
        <w:ind w:left="1571"/>
        <w:rPr>
          <w:rFonts w:asciiTheme="minorHAnsi" w:hAnsiTheme="minorHAnsi" w:cstheme="minorHAnsi"/>
        </w:rPr>
      </w:pPr>
    </w:p>
    <w:p w14:paraId="4B5DD486" w14:textId="0E8AFAA1" w:rsidR="00DC5140" w:rsidRPr="00D1350B" w:rsidRDefault="009E2B2A" w:rsidP="00DC5140">
      <w:pPr>
        <w:pStyle w:val="BBDOverskrift2"/>
        <w:rPr>
          <w:rFonts w:asciiTheme="minorHAnsi" w:hAnsiTheme="minorHAnsi" w:cstheme="minorHAnsi"/>
        </w:rPr>
      </w:pPr>
      <w:r w:rsidRPr="00D1350B">
        <w:rPr>
          <w:rFonts w:asciiTheme="minorHAnsi" w:hAnsiTheme="minorHAnsi" w:cstheme="minorHAnsi"/>
        </w:rPr>
        <w:t>Forpligtelse</w:t>
      </w:r>
      <w:r w:rsidR="00DC5140" w:rsidRPr="00D1350B">
        <w:rPr>
          <w:rFonts w:asciiTheme="minorHAnsi" w:hAnsiTheme="minorHAnsi" w:cstheme="minorHAnsi"/>
        </w:rPr>
        <w:t xml:space="preserve"> mellem kommune og DDH</w:t>
      </w:r>
    </w:p>
    <w:p w14:paraId="777810D1" w14:textId="2AB1CF54" w:rsidR="002A7532" w:rsidRPr="0028057D" w:rsidRDefault="0028057D" w:rsidP="002A7532">
      <w:pPr>
        <w:pStyle w:val="BBDIndryk2"/>
        <w:numPr>
          <w:ilvl w:val="0"/>
          <w:numId w:val="32"/>
        </w:numPr>
        <w:rPr>
          <w:rFonts w:asciiTheme="minorHAnsi" w:hAnsiTheme="minorHAnsi" w:cstheme="minorHAnsi"/>
        </w:rPr>
      </w:pPr>
      <w:r w:rsidRPr="0028057D">
        <w:rPr>
          <w:rFonts w:asciiTheme="minorHAnsi" w:hAnsiTheme="minorHAnsi" w:cstheme="minorHAnsi"/>
        </w:rPr>
        <w:t xml:space="preserve">Hvis den gennemsnitlig straksafklaring for kommunens agenter er under </w:t>
      </w:r>
      <w:r w:rsidR="00BE3B77">
        <w:rPr>
          <w:rFonts w:asciiTheme="minorHAnsi" w:hAnsiTheme="minorHAnsi" w:cstheme="minorHAnsi"/>
        </w:rPr>
        <w:t>den vedtagne værdi (fx 60 %)</w:t>
      </w:r>
      <w:r w:rsidRPr="0028057D">
        <w:rPr>
          <w:rFonts w:asciiTheme="minorHAnsi" w:hAnsiTheme="minorHAnsi" w:cstheme="minorHAnsi"/>
        </w:rPr>
        <w:t xml:space="preserve"> skal kommunen sikre at kvaliteten løftes til næste måned. DDH anviser data på alle kommunens agenter og anviser redskaber om undervisning (e-learning el. fysisk undervisning) mv. Agenterne kan ikke tage vagter indtil de har gennemført</w:t>
      </w:r>
      <w:r w:rsidR="002A7532">
        <w:rPr>
          <w:rFonts w:asciiTheme="minorHAnsi" w:hAnsiTheme="minorHAnsi" w:cstheme="minorHAnsi"/>
        </w:rPr>
        <w:t xml:space="preserve"> den relevante undervisning</w:t>
      </w:r>
      <w:r w:rsidRPr="0028057D">
        <w:rPr>
          <w:rFonts w:asciiTheme="minorHAnsi" w:hAnsiTheme="minorHAnsi" w:cstheme="minorHAnsi"/>
        </w:rPr>
        <w:t>. Dette kontrolleres hver måned</w:t>
      </w:r>
    </w:p>
    <w:p w14:paraId="199FE4EF" w14:textId="54CD7947" w:rsidR="0028057D" w:rsidRPr="0028057D" w:rsidRDefault="0028057D" w:rsidP="0028057D">
      <w:pPr>
        <w:pStyle w:val="BBDIndryk2"/>
        <w:numPr>
          <w:ilvl w:val="0"/>
          <w:numId w:val="32"/>
        </w:numPr>
        <w:rPr>
          <w:rFonts w:asciiTheme="minorHAnsi" w:hAnsiTheme="minorHAnsi" w:cstheme="minorHAnsi"/>
        </w:rPr>
      </w:pPr>
      <w:r w:rsidRPr="0028057D">
        <w:rPr>
          <w:rFonts w:asciiTheme="minorHAnsi" w:hAnsiTheme="minorHAnsi" w:cstheme="minorHAnsi"/>
        </w:rPr>
        <w:t xml:space="preserve">En kommune kan ikke blive en del af DDH førend onboarding-forløbet er gennemført. Eksisterende kommuner skal ligeledes gennemføre forløbet indenfor en tidsramme </w:t>
      </w:r>
    </w:p>
    <w:p w14:paraId="261E578D" w14:textId="410C880F" w:rsidR="0028057D" w:rsidRPr="0028057D" w:rsidRDefault="0028057D" w:rsidP="0028057D">
      <w:pPr>
        <w:pStyle w:val="BBDIndryk2"/>
        <w:numPr>
          <w:ilvl w:val="0"/>
          <w:numId w:val="32"/>
        </w:numPr>
        <w:rPr>
          <w:rFonts w:asciiTheme="minorHAnsi" w:hAnsiTheme="minorHAnsi" w:cstheme="minorHAnsi"/>
        </w:rPr>
      </w:pPr>
      <w:r w:rsidRPr="0028057D">
        <w:rPr>
          <w:rFonts w:asciiTheme="minorHAnsi" w:hAnsiTheme="minorHAnsi" w:cstheme="minorHAnsi"/>
        </w:rPr>
        <w:t xml:space="preserve">DDH-guiderne i </w:t>
      </w:r>
      <w:r w:rsidR="00D83F50">
        <w:rPr>
          <w:rFonts w:asciiTheme="minorHAnsi" w:hAnsiTheme="minorHAnsi" w:cstheme="minorHAnsi"/>
        </w:rPr>
        <w:t>S</w:t>
      </w:r>
      <w:r w:rsidR="004F6CEC">
        <w:rPr>
          <w:rFonts w:asciiTheme="minorHAnsi" w:hAnsiTheme="minorHAnsi" w:cstheme="minorHAnsi"/>
        </w:rPr>
        <w:t>elvbetjening.nu</w:t>
      </w:r>
      <w:r w:rsidRPr="0028057D">
        <w:rPr>
          <w:rFonts w:asciiTheme="minorHAnsi" w:hAnsiTheme="minorHAnsi" w:cstheme="minorHAnsi"/>
        </w:rPr>
        <w:t xml:space="preserve"> skal være opdaterede og tilrettet i henhold til agenternes feedback </w:t>
      </w:r>
    </w:p>
    <w:p w14:paraId="751194EF" w14:textId="5DDBD109" w:rsidR="0028057D" w:rsidRPr="0028057D" w:rsidRDefault="0028057D" w:rsidP="0028057D">
      <w:pPr>
        <w:pStyle w:val="BBDIndryk2"/>
        <w:numPr>
          <w:ilvl w:val="0"/>
          <w:numId w:val="32"/>
        </w:numPr>
        <w:rPr>
          <w:rFonts w:asciiTheme="minorHAnsi" w:hAnsiTheme="minorHAnsi" w:cstheme="minorHAnsi"/>
        </w:rPr>
      </w:pPr>
      <w:r w:rsidRPr="0028057D">
        <w:rPr>
          <w:rFonts w:asciiTheme="minorHAnsi" w:hAnsiTheme="minorHAnsi" w:cstheme="minorHAnsi"/>
        </w:rPr>
        <w:t xml:space="preserve">Alle fælles DDH-guides skal anvendes i kommunen udelukkende med mulighed for at ændre lokale variabler. Tilføjelse af yderligere fællesguides skal gå gennem </w:t>
      </w:r>
      <w:r w:rsidR="00D83F50">
        <w:rPr>
          <w:rFonts w:asciiTheme="minorHAnsi" w:hAnsiTheme="minorHAnsi" w:cstheme="minorHAnsi"/>
        </w:rPr>
        <w:t>S</w:t>
      </w:r>
      <w:r w:rsidR="00036DBC">
        <w:rPr>
          <w:rFonts w:asciiTheme="minorHAnsi" w:hAnsiTheme="minorHAnsi" w:cstheme="minorHAnsi"/>
        </w:rPr>
        <w:t>elvbetjening.nu</w:t>
      </w:r>
      <w:r w:rsidRPr="0028057D">
        <w:rPr>
          <w:rFonts w:asciiTheme="minorHAnsi" w:hAnsiTheme="minorHAnsi" w:cstheme="minorHAnsi"/>
        </w:rPr>
        <w:t xml:space="preserve"> (Jonas) </w:t>
      </w:r>
    </w:p>
    <w:p w14:paraId="2518D0ED" w14:textId="4BE77505" w:rsidR="00036DBC" w:rsidRPr="00036DBC" w:rsidRDefault="0028057D" w:rsidP="00036DBC">
      <w:pPr>
        <w:pStyle w:val="BBDIndryk2"/>
        <w:numPr>
          <w:ilvl w:val="0"/>
          <w:numId w:val="32"/>
        </w:numPr>
        <w:rPr>
          <w:rFonts w:asciiTheme="minorHAnsi" w:hAnsiTheme="minorHAnsi" w:cstheme="minorHAnsi"/>
        </w:rPr>
      </w:pPr>
      <w:r w:rsidRPr="0028057D">
        <w:rPr>
          <w:rFonts w:asciiTheme="minorHAnsi" w:hAnsiTheme="minorHAnsi" w:cstheme="minorHAnsi"/>
        </w:rPr>
        <w:t>Har en kommune brug for at henvise borgere til DDH på et unikt område, skal dette følge retningslinjer for oprettelse af guides</w:t>
      </w:r>
    </w:p>
    <w:p w14:paraId="1443FBD4" w14:textId="77777777" w:rsidR="00A758CA" w:rsidRPr="008E00B8" w:rsidRDefault="00A758CA" w:rsidP="00A758CA">
      <w:pPr>
        <w:pStyle w:val="BBDIndryk2"/>
        <w:ind w:left="0"/>
        <w:rPr>
          <w:rFonts w:asciiTheme="minorHAnsi" w:hAnsiTheme="minorHAnsi"/>
        </w:rPr>
      </w:pPr>
    </w:p>
    <w:p w14:paraId="717B7E30" w14:textId="668D3712" w:rsidR="00583315" w:rsidRPr="008E00B8" w:rsidRDefault="007F6AED" w:rsidP="00583315">
      <w:pPr>
        <w:pStyle w:val="BBDOverskrift1"/>
        <w:rPr>
          <w:rFonts w:asciiTheme="minorHAnsi" w:hAnsiTheme="minorHAnsi" w:cstheme="minorHAnsi"/>
        </w:rPr>
      </w:pPr>
      <w:bookmarkStart w:id="7" w:name="_Toc156388793"/>
      <w:r w:rsidRPr="008E00B8">
        <w:rPr>
          <w:rFonts w:asciiTheme="minorHAnsi" w:hAnsiTheme="minorHAnsi" w:cstheme="minorHAnsi"/>
        </w:rPr>
        <w:lastRenderedPageBreak/>
        <w:t>DDH-</w:t>
      </w:r>
      <w:r w:rsidR="009673DB" w:rsidRPr="008E00B8">
        <w:rPr>
          <w:rFonts w:asciiTheme="minorHAnsi" w:hAnsiTheme="minorHAnsi" w:cstheme="minorHAnsi"/>
        </w:rPr>
        <w:t xml:space="preserve">chatbot </w:t>
      </w:r>
      <w:r w:rsidRPr="008E00B8">
        <w:rPr>
          <w:rFonts w:asciiTheme="minorHAnsi" w:hAnsiTheme="minorHAnsi" w:cstheme="minorHAnsi"/>
        </w:rPr>
        <w:t>kommune</w:t>
      </w:r>
      <w:bookmarkEnd w:id="7"/>
    </w:p>
    <w:p w14:paraId="52869E15" w14:textId="116B5EBA" w:rsidR="009673DB" w:rsidRPr="008E00B8" w:rsidRDefault="009673DB" w:rsidP="009673DB">
      <w:pPr>
        <w:rPr>
          <w:rFonts w:asciiTheme="minorHAnsi" w:hAnsiTheme="minorHAnsi"/>
        </w:rPr>
      </w:pPr>
    </w:p>
    <w:p w14:paraId="5F1DC9E7" w14:textId="483F4565" w:rsidR="009673DB" w:rsidRPr="008E00B8" w:rsidRDefault="009673DB" w:rsidP="009673DB">
      <w:pPr>
        <w:pStyle w:val="BBDOverskrift2"/>
        <w:rPr>
          <w:rFonts w:asciiTheme="minorHAnsi" w:hAnsiTheme="minorHAnsi"/>
        </w:rPr>
      </w:pPr>
      <w:r w:rsidRPr="008E00B8">
        <w:rPr>
          <w:rFonts w:asciiTheme="minorHAnsi" w:hAnsiTheme="minorHAnsi" w:cstheme="minorHAnsi"/>
        </w:rPr>
        <w:t xml:space="preserve">Hvis Medlemmet </w:t>
      </w:r>
      <w:r w:rsidR="0075265D">
        <w:rPr>
          <w:rFonts w:asciiTheme="minorHAnsi" w:hAnsiTheme="minorHAnsi" w:cstheme="minorHAnsi"/>
        </w:rPr>
        <w:t>også er</w:t>
      </w:r>
      <w:r w:rsidRPr="008E00B8">
        <w:rPr>
          <w:rFonts w:asciiTheme="minorHAnsi" w:hAnsiTheme="minorHAnsi" w:cstheme="minorHAnsi"/>
        </w:rPr>
        <w:t xml:space="preserve"> DDH-chatbot kommune har Medlemmet adgang til callback-funktionen i Chatbotten</w:t>
      </w:r>
      <w:r w:rsidR="0055771A">
        <w:rPr>
          <w:rFonts w:asciiTheme="minorHAnsi" w:hAnsiTheme="minorHAnsi" w:cstheme="minorHAnsi"/>
        </w:rPr>
        <w:t xml:space="preserve"> og evt. andre integrationer</w:t>
      </w:r>
      <w:r w:rsidRPr="008E00B8">
        <w:rPr>
          <w:rFonts w:asciiTheme="minorHAnsi" w:hAnsiTheme="minorHAnsi" w:cstheme="minorHAnsi"/>
        </w:rPr>
        <w:t>. Hvis Medlemmet ønsker denne funktion, kræver det et medlemskab til DDH</w:t>
      </w:r>
      <w:r w:rsidR="00EB32B4">
        <w:rPr>
          <w:rFonts w:asciiTheme="minorHAnsi" w:hAnsiTheme="minorHAnsi" w:cstheme="minorHAnsi"/>
        </w:rPr>
        <w:t xml:space="preserve"> chatbot løsningen</w:t>
      </w:r>
      <w:r w:rsidRPr="008E00B8">
        <w:rPr>
          <w:rFonts w:asciiTheme="minorHAnsi" w:hAnsiTheme="minorHAnsi" w:cstheme="minorHAnsi"/>
        </w:rPr>
        <w:t xml:space="preserve">. </w:t>
      </w:r>
      <w:r w:rsidR="00F056CB">
        <w:rPr>
          <w:rFonts w:asciiTheme="minorHAnsi" w:hAnsiTheme="minorHAnsi" w:cstheme="minorHAnsi"/>
        </w:rPr>
        <w:t>Der kan løbende udvikles yderligere funktioner</w:t>
      </w:r>
      <w:r w:rsidR="009E1A9C">
        <w:rPr>
          <w:rFonts w:asciiTheme="minorHAnsi" w:hAnsiTheme="minorHAnsi" w:cstheme="minorHAnsi"/>
        </w:rPr>
        <w:t xml:space="preserve">, hvor synergier for kommunerne kun kan opnås ved både at være med i samarbejdet om hhv. DDH kontaktcenter og DDH chatbot. </w:t>
      </w:r>
    </w:p>
    <w:p w14:paraId="57E97F85" w14:textId="77777777" w:rsidR="009673DB" w:rsidRPr="008E00B8" w:rsidRDefault="009673DB" w:rsidP="009673DB">
      <w:pPr>
        <w:rPr>
          <w:rFonts w:asciiTheme="minorHAnsi" w:hAnsiTheme="minorHAnsi"/>
        </w:rPr>
      </w:pPr>
    </w:p>
    <w:p w14:paraId="1F5B0A34" w14:textId="28FEBDA1" w:rsidR="00A31F62" w:rsidRPr="008E00B8" w:rsidRDefault="00BF2543" w:rsidP="00A31F62">
      <w:pPr>
        <w:pStyle w:val="BBDOverskrift1"/>
        <w:rPr>
          <w:rFonts w:asciiTheme="minorHAnsi" w:hAnsiTheme="minorHAnsi" w:cstheme="minorHAnsi"/>
        </w:rPr>
      </w:pPr>
      <w:bookmarkStart w:id="8" w:name="_Toc156388794"/>
      <w:r>
        <w:rPr>
          <w:rFonts w:asciiTheme="minorHAnsi" w:hAnsiTheme="minorHAnsi" w:cstheme="minorHAnsi"/>
        </w:rPr>
        <w:t>Økonomi</w:t>
      </w:r>
      <w:bookmarkEnd w:id="8"/>
    </w:p>
    <w:p w14:paraId="729C3EB6" w14:textId="6F1EC9BB" w:rsidR="004C009D" w:rsidRPr="008E00B8" w:rsidRDefault="004C009D" w:rsidP="006E0175">
      <w:pPr>
        <w:pStyle w:val="BBDIndryk2"/>
        <w:ind w:left="0"/>
        <w:rPr>
          <w:rFonts w:asciiTheme="minorHAnsi" w:hAnsiTheme="minorHAnsi"/>
        </w:rPr>
      </w:pPr>
      <w:bookmarkStart w:id="9" w:name="_Ref24427439"/>
    </w:p>
    <w:p w14:paraId="1B8AE15B" w14:textId="3F245172" w:rsidR="00297482" w:rsidRPr="008E00B8" w:rsidRDefault="00297482" w:rsidP="00297482">
      <w:pPr>
        <w:pStyle w:val="BBDOverskrift2"/>
        <w:rPr>
          <w:rFonts w:asciiTheme="minorHAnsi" w:hAnsiTheme="minorHAnsi" w:cstheme="minorHAnsi"/>
        </w:rPr>
      </w:pPr>
      <w:r w:rsidRPr="008E00B8">
        <w:rPr>
          <w:rFonts w:asciiTheme="minorHAnsi" w:hAnsiTheme="minorHAnsi" w:cstheme="minorHAnsi"/>
        </w:rPr>
        <w:t>Driftsvederlag</w:t>
      </w:r>
      <w:r w:rsidR="006E0175">
        <w:rPr>
          <w:rFonts w:asciiTheme="minorHAnsi" w:hAnsiTheme="minorHAnsi" w:cstheme="minorHAnsi"/>
        </w:rPr>
        <w:t>e</w:t>
      </w:r>
      <w:r w:rsidR="00D6738A">
        <w:rPr>
          <w:rFonts w:asciiTheme="minorHAnsi" w:hAnsiTheme="minorHAnsi" w:cstheme="minorHAnsi"/>
        </w:rPr>
        <w:t>ts størrelse afhænger af befolknings</w:t>
      </w:r>
      <w:r w:rsidR="002F2D3E">
        <w:rPr>
          <w:rFonts w:asciiTheme="minorHAnsi" w:hAnsiTheme="minorHAnsi" w:cstheme="minorHAnsi"/>
        </w:rPr>
        <w:t xml:space="preserve">andel og kommunens andel af den samlede </w:t>
      </w:r>
      <w:r w:rsidR="00BB551D">
        <w:rPr>
          <w:rFonts w:asciiTheme="minorHAnsi" w:hAnsiTheme="minorHAnsi" w:cstheme="minorHAnsi"/>
        </w:rPr>
        <w:t>kaldsvolumen jf. 1.3.</w:t>
      </w:r>
    </w:p>
    <w:p w14:paraId="086DBFBF" w14:textId="7561C299" w:rsidR="00297482" w:rsidRPr="008E00B8" w:rsidRDefault="00297482" w:rsidP="00BB551D">
      <w:pPr>
        <w:pStyle w:val="BBDIndryk2"/>
        <w:ind w:left="0"/>
        <w:rPr>
          <w:rFonts w:asciiTheme="minorHAnsi" w:hAnsiTheme="minorHAnsi"/>
        </w:rPr>
      </w:pPr>
    </w:p>
    <w:p w14:paraId="3E5F8EB1" w14:textId="77777777" w:rsidR="000F03B4" w:rsidRDefault="000F03B4" w:rsidP="000F03B4">
      <w:pPr>
        <w:pStyle w:val="BBDOverskrift3"/>
        <w:rPr>
          <w:rFonts w:asciiTheme="minorHAnsi" w:hAnsiTheme="minorHAnsi" w:cstheme="minorHAnsi"/>
        </w:rPr>
      </w:pPr>
      <w:r w:rsidRPr="000F03B4">
        <w:rPr>
          <w:rFonts w:asciiTheme="minorHAnsi" w:hAnsiTheme="minorHAnsi" w:cstheme="minorHAnsi"/>
        </w:rPr>
        <w:t xml:space="preserve">Budget og regnskaber følger kalenderåret. På repræsentantskabets forårsmøde godkendes budgettet for det kommende år. På repræsentantskabets efterårsmøde godkendes det forventede årsregnskab for indeværende år. Det endelige årsregnskab behandles af intern revisor efter årsafslutning, inden første styregruppemøde i det nye regnskabsår, hvor det godkendes endeligt. </w:t>
      </w:r>
    </w:p>
    <w:p w14:paraId="19353A93" w14:textId="77777777" w:rsidR="000F03B4" w:rsidRPr="000F03B4" w:rsidRDefault="000F03B4" w:rsidP="000F03B4">
      <w:pPr>
        <w:pStyle w:val="BBDIndryk2"/>
      </w:pPr>
    </w:p>
    <w:p w14:paraId="72F1FD08" w14:textId="77777777" w:rsidR="000F03B4" w:rsidRDefault="000F03B4" w:rsidP="000F03B4">
      <w:pPr>
        <w:pStyle w:val="BBDOverskrift3"/>
        <w:rPr>
          <w:rFonts w:asciiTheme="minorHAnsi" w:hAnsiTheme="minorHAnsi" w:cstheme="minorHAnsi"/>
        </w:rPr>
      </w:pPr>
      <w:r w:rsidRPr="000F03B4">
        <w:rPr>
          <w:rFonts w:asciiTheme="minorHAnsi" w:hAnsiTheme="minorHAnsi" w:cstheme="minorHAnsi"/>
        </w:rPr>
        <w:t xml:space="preserve">Ved optagelse af nye kommuner og/eller udtræden af eksisterende kommuner pr. 1 juli, vil budget og regnskab blive håndteret halvårligt, hhv. 30.06 og pr. 31.12. </w:t>
      </w:r>
    </w:p>
    <w:p w14:paraId="7EE458CA" w14:textId="77777777" w:rsidR="000F03B4" w:rsidRPr="000F03B4" w:rsidRDefault="000F03B4" w:rsidP="000F03B4">
      <w:pPr>
        <w:pStyle w:val="BBDIndryk2"/>
      </w:pPr>
    </w:p>
    <w:p w14:paraId="488508DA" w14:textId="77777777" w:rsidR="000F03B4" w:rsidRDefault="000F03B4" w:rsidP="000F03B4">
      <w:pPr>
        <w:pStyle w:val="BBDOverskrift3"/>
        <w:rPr>
          <w:rFonts w:asciiTheme="minorHAnsi" w:hAnsiTheme="minorHAnsi" w:cstheme="minorHAnsi"/>
        </w:rPr>
      </w:pPr>
      <w:r w:rsidRPr="000F03B4">
        <w:rPr>
          <w:rFonts w:asciiTheme="minorHAnsi" w:hAnsiTheme="minorHAnsi" w:cstheme="minorHAnsi"/>
        </w:rPr>
        <w:t xml:space="preserve">Alle omkostninger i DDH reguleres årligt med udviklingen af januar måneds nettoprisindeks (Danmarks Statistik, 2015=100). Reguleringen sker i forbindelse med godkendelse af det kommende års budget, med hovedtal for januar i indeværende år (fx: ved budget for 2024 bruges prisindeks for hhv. januar 2022 og januar 2023 til reguleringen.)  </w:t>
      </w:r>
    </w:p>
    <w:p w14:paraId="43F01A19" w14:textId="77777777" w:rsidR="000F03B4" w:rsidRPr="000F03B4" w:rsidRDefault="000F03B4" w:rsidP="000F03B4">
      <w:pPr>
        <w:pStyle w:val="BBDIndryk2"/>
      </w:pPr>
    </w:p>
    <w:p w14:paraId="64A9F2CA" w14:textId="35925DD7" w:rsidR="00A31F62" w:rsidRPr="008E00B8" w:rsidRDefault="000F03B4" w:rsidP="000F03B4">
      <w:pPr>
        <w:pStyle w:val="BBDOverskrift3"/>
        <w:rPr>
          <w:rFonts w:asciiTheme="minorHAnsi" w:hAnsiTheme="minorHAnsi" w:cstheme="minorHAnsi"/>
        </w:rPr>
      </w:pPr>
      <w:r w:rsidRPr="000F03B4">
        <w:rPr>
          <w:rFonts w:asciiTheme="minorHAnsi" w:hAnsiTheme="minorHAnsi" w:cstheme="minorHAnsi"/>
        </w:rPr>
        <w:t xml:space="preserve">Kommunernes befolkningstal reguleres ligeledes i forbindelse med budgetgodkendelse. Her bruges tal fra Danmarks Statistik (FOLK1A) fra sidste kvartal året inden budgetlægning (fx ved budget for 2024 bruges statistiktal 2022K4). </w:t>
      </w:r>
      <w:r w:rsidR="00297482" w:rsidRPr="008E00B8">
        <w:rPr>
          <w:rFonts w:asciiTheme="minorHAnsi" w:hAnsiTheme="minorHAnsi" w:cstheme="minorHAnsi"/>
        </w:rPr>
        <w:t xml:space="preserve">Driftsvederlaget </w:t>
      </w:r>
      <w:r w:rsidR="00BB551D">
        <w:rPr>
          <w:rFonts w:asciiTheme="minorHAnsi" w:hAnsiTheme="minorHAnsi" w:cstheme="minorHAnsi"/>
        </w:rPr>
        <w:t xml:space="preserve">betales </w:t>
      </w:r>
      <w:r w:rsidR="00297482" w:rsidRPr="008E00B8">
        <w:rPr>
          <w:rFonts w:asciiTheme="minorHAnsi" w:hAnsiTheme="minorHAnsi" w:cstheme="minorHAnsi"/>
        </w:rPr>
        <w:t xml:space="preserve">hvert </w:t>
      </w:r>
      <w:r w:rsidR="00272DC0">
        <w:rPr>
          <w:rFonts w:asciiTheme="minorHAnsi" w:hAnsiTheme="minorHAnsi" w:cstheme="minorHAnsi"/>
        </w:rPr>
        <w:t xml:space="preserve">år ved årsafslutning. </w:t>
      </w:r>
      <w:r w:rsidR="00063DD7">
        <w:rPr>
          <w:rFonts w:asciiTheme="minorHAnsi" w:hAnsiTheme="minorHAnsi" w:cstheme="minorHAnsi"/>
        </w:rPr>
        <w:t>For kommuner som enten ind- eller udtræder af samarbejdet</w:t>
      </w:r>
      <w:r w:rsidR="00885E74">
        <w:rPr>
          <w:rFonts w:asciiTheme="minorHAnsi" w:hAnsiTheme="minorHAnsi" w:cstheme="minorHAnsi"/>
        </w:rPr>
        <w:t xml:space="preserve"> midt i året </w:t>
      </w:r>
      <w:r w:rsidR="00AA08A0">
        <w:rPr>
          <w:rFonts w:asciiTheme="minorHAnsi" w:hAnsiTheme="minorHAnsi" w:cstheme="minorHAnsi"/>
        </w:rPr>
        <w:t>opkræves</w:t>
      </w:r>
      <w:r w:rsidR="00885E74">
        <w:rPr>
          <w:rFonts w:asciiTheme="minorHAnsi" w:hAnsiTheme="minorHAnsi" w:cstheme="minorHAnsi"/>
        </w:rPr>
        <w:t xml:space="preserve"> driftsvederlaget for et halvår</w:t>
      </w:r>
      <w:r w:rsidR="00AA08A0">
        <w:rPr>
          <w:rFonts w:asciiTheme="minorHAnsi" w:hAnsiTheme="minorHAnsi" w:cstheme="minorHAnsi"/>
        </w:rPr>
        <w:t xml:space="preserve">, enten ved årsafslutning eller </w:t>
      </w:r>
      <w:r w:rsidR="00516104">
        <w:rPr>
          <w:rFonts w:asciiTheme="minorHAnsi" w:hAnsiTheme="minorHAnsi" w:cstheme="minorHAnsi"/>
        </w:rPr>
        <w:t xml:space="preserve">efter 30. juni. </w:t>
      </w:r>
      <w:r w:rsidR="00063DD7">
        <w:rPr>
          <w:rFonts w:asciiTheme="minorHAnsi" w:hAnsiTheme="minorHAnsi" w:cstheme="minorHAnsi"/>
        </w:rPr>
        <w:t xml:space="preserve"> </w:t>
      </w:r>
    </w:p>
    <w:p w14:paraId="7EAA3605" w14:textId="77777777" w:rsidR="00A31F62" w:rsidRPr="008E00B8" w:rsidRDefault="00A31F62" w:rsidP="00A31F62">
      <w:pPr>
        <w:pStyle w:val="BBDIndryk2"/>
        <w:ind w:left="0"/>
        <w:rPr>
          <w:rFonts w:asciiTheme="minorHAnsi" w:hAnsiTheme="minorHAnsi" w:cstheme="minorHAnsi"/>
        </w:rPr>
      </w:pPr>
    </w:p>
    <w:bookmarkEnd w:id="9"/>
    <w:p w14:paraId="0406EA03" w14:textId="77777777" w:rsidR="00A31F62" w:rsidRPr="008E00B8" w:rsidRDefault="00A31F62" w:rsidP="00A31F62">
      <w:pPr>
        <w:rPr>
          <w:rFonts w:asciiTheme="minorHAnsi" w:hAnsiTheme="minorHAnsi" w:cstheme="minorHAnsi"/>
        </w:rPr>
      </w:pPr>
    </w:p>
    <w:p w14:paraId="184C33A8" w14:textId="1FF492E1" w:rsidR="00A31F62" w:rsidRPr="008E00B8" w:rsidRDefault="00A31F62" w:rsidP="00A31F62">
      <w:pPr>
        <w:pStyle w:val="BBDOverskrift1"/>
        <w:rPr>
          <w:rFonts w:asciiTheme="minorHAnsi" w:hAnsiTheme="minorHAnsi" w:cstheme="minorHAnsi"/>
        </w:rPr>
      </w:pPr>
      <w:bookmarkStart w:id="10" w:name="_Toc156388795"/>
      <w:r w:rsidRPr="008E00B8">
        <w:rPr>
          <w:rFonts w:asciiTheme="minorHAnsi" w:hAnsiTheme="minorHAnsi" w:cstheme="minorHAnsi"/>
        </w:rPr>
        <w:t>Samarbejdsaftalens løbetid og ophør</w:t>
      </w:r>
      <w:bookmarkEnd w:id="10"/>
    </w:p>
    <w:p w14:paraId="3E668135" w14:textId="77777777" w:rsidR="00A31F62" w:rsidRPr="008E00B8" w:rsidRDefault="00A31F62" w:rsidP="00A31F62">
      <w:pPr>
        <w:pStyle w:val="BBDOverskrift1"/>
        <w:numPr>
          <w:ilvl w:val="0"/>
          <w:numId w:val="0"/>
        </w:numPr>
        <w:rPr>
          <w:rFonts w:asciiTheme="minorHAnsi" w:hAnsiTheme="minorHAnsi" w:cstheme="minorHAnsi"/>
        </w:rPr>
      </w:pPr>
    </w:p>
    <w:p w14:paraId="7D77AB89" w14:textId="3760BAD8" w:rsidR="00A31F62" w:rsidRPr="008E00B8" w:rsidRDefault="00A31F62" w:rsidP="00A31F62">
      <w:pPr>
        <w:pStyle w:val="BBDOverskrift2"/>
        <w:rPr>
          <w:rFonts w:asciiTheme="minorHAnsi" w:hAnsiTheme="minorHAnsi" w:cstheme="minorHAnsi"/>
        </w:rPr>
      </w:pPr>
      <w:bookmarkStart w:id="11" w:name="_Ref24427428"/>
      <w:r w:rsidRPr="008E00B8">
        <w:rPr>
          <w:rFonts w:asciiTheme="minorHAnsi" w:hAnsiTheme="minorHAnsi" w:cstheme="minorHAnsi"/>
        </w:rPr>
        <w:t xml:space="preserve">Samarbejdsaftalen træder i kraft ved begge </w:t>
      </w:r>
      <w:r w:rsidR="00560F14">
        <w:rPr>
          <w:rFonts w:asciiTheme="minorHAnsi" w:hAnsiTheme="minorHAnsi" w:cstheme="minorHAnsi"/>
        </w:rPr>
        <w:t>p</w:t>
      </w:r>
      <w:r w:rsidRPr="008E00B8">
        <w:rPr>
          <w:rFonts w:asciiTheme="minorHAnsi" w:hAnsiTheme="minorHAnsi" w:cstheme="minorHAnsi"/>
        </w:rPr>
        <w:t>arters underskrift af Samarbejdsaftalen</w:t>
      </w:r>
      <w:r w:rsidR="009750D1">
        <w:rPr>
          <w:rFonts w:asciiTheme="minorHAnsi" w:hAnsiTheme="minorHAnsi" w:cstheme="minorHAnsi"/>
        </w:rPr>
        <w:t>.</w:t>
      </w:r>
    </w:p>
    <w:p w14:paraId="2C508D39" w14:textId="29469B26" w:rsidR="002D27E6" w:rsidRPr="008E00B8" w:rsidRDefault="002D27E6" w:rsidP="002D27E6">
      <w:pPr>
        <w:pStyle w:val="BBDIndryk2"/>
        <w:rPr>
          <w:rFonts w:asciiTheme="minorHAnsi" w:hAnsiTheme="minorHAnsi"/>
        </w:rPr>
      </w:pPr>
    </w:p>
    <w:p w14:paraId="53997B0E" w14:textId="5A7B637F" w:rsidR="00A31F62" w:rsidRPr="008E00B8" w:rsidRDefault="002D27E6" w:rsidP="007613F9">
      <w:pPr>
        <w:pStyle w:val="xmsonormal"/>
        <w:ind w:left="850"/>
        <w:rPr>
          <w:rFonts w:asciiTheme="minorHAnsi" w:hAnsiTheme="minorHAnsi" w:cstheme="minorHAnsi"/>
        </w:rPr>
      </w:pPr>
      <w:r w:rsidRPr="00C2097A">
        <w:rPr>
          <w:rFonts w:asciiTheme="minorHAnsi" w:eastAsia="Times New Roman" w:hAnsiTheme="minorHAnsi" w:cstheme="minorHAnsi"/>
          <w:sz w:val="20"/>
          <w:szCs w:val="24"/>
        </w:rPr>
        <w:t xml:space="preserve">Medlemmet kan opsige Samarbejdsaftalen med et skriftligt varsel på </w:t>
      </w:r>
      <w:r w:rsidR="006366A7" w:rsidRPr="00C2097A">
        <w:rPr>
          <w:rFonts w:asciiTheme="minorHAnsi" w:eastAsia="Times New Roman" w:hAnsiTheme="minorHAnsi" w:cstheme="minorHAnsi"/>
          <w:sz w:val="20"/>
          <w:szCs w:val="24"/>
        </w:rPr>
        <w:t>6</w:t>
      </w:r>
      <w:r w:rsidRPr="00C2097A">
        <w:rPr>
          <w:rFonts w:asciiTheme="minorHAnsi" w:eastAsia="Times New Roman" w:hAnsiTheme="minorHAnsi" w:cstheme="minorHAnsi"/>
          <w:sz w:val="20"/>
          <w:szCs w:val="24"/>
        </w:rPr>
        <w:t xml:space="preserve"> måneder </w:t>
      </w:r>
      <w:r w:rsidR="00050034" w:rsidRPr="00C2097A">
        <w:rPr>
          <w:rFonts w:asciiTheme="minorHAnsi" w:eastAsia="Times New Roman" w:hAnsiTheme="minorHAnsi" w:cstheme="minorHAnsi"/>
          <w:sz w:val="20"/>
          <w:szCs w:val="24"/>
        </w:rPr>
        <w:t>med virkning fra den 1. januar eller 1. juli</w:t>
      </w:r>
      <w:r w:rsidRPr="00C2097A">
        <w:rPr>
          <w:rFonts w:asciiTheme="minorHAnsi" w:eastAsia="Times New Roman" w:hAnsiTheme="minorHAnsi" w:cstheme="minorHAnsi"/>
          <w:sz w:val="20"/>
          <w:szCs w:val="24"/>
        </w:rPr>
        <w:t xml:space="preserve">. </w:t>
      </w:r>
      <w:r w:rsidR="00C2097A" w:rsidRPr="00C2097A">
        <w:rPr>
          <w:rFonts w:asciiTheme="minorHAnsi" w:eastAsia="Times New Roman" w:hAnsiTheme="minorHAnsi" w:cstheme="minorHAnsi"/>
          <w:sz w:val="20"/>
          <w:szCs w:val="24"/>
        </w:rPr>
        <w:t xml:space="preserve">Udmeldelse skal ske skriftligt til Formanden for DDH, og være ledsaget af en accept fra kommunens kommunaldirektør/stadsdirektør.  Ønsker en kommune fx at udmelde sig pr. 1. januar 2022, skal udmeldelse ske skriftligt med udgangen af juni 2021. Begrundelsen for dette opsigelsesvarsel er, at alle DDH-kommuner har budgetteret med en udgift for indeværende år, med udgangspunkt i det antal </w:t>
      </w:r>
      <w:bookmarkEnd w:id="11"/>
    </w:p>
    <w:p w14:paraId="42129A5B" w14:textId="77777777" w:rsidR="00A31F62" w:rsidRPr="008E00B8" w:rsidRDefault="00A31F62" w:rsidP="00A31F62">
      <w:pPr>
        <w:rPr>
          <w:rFonts w:asciiTheme="minorHAnsi" w:hAnsiTheme="minorHAnsi" w:cstheme="minorHAnsi"/>
        </w:rPr>
      </w:pPr>
    </w:p>
    <w:p w14:paraId="18D570F3" w14:textId="77777777" w:rsidR="00A31F62" w:rsidRPr="008E00B8" w:rsidRDefault="00A31F62" w:rsidP="00A31F62">
      <w:pPr>
        <w:pStyle w:val="BBDOverskrift1"/>
        <w:rPr>
          <w:rFonts w:asciiTheme="minorHAnsi" w:hAnsiTheme="minorHAnsi" w:cstheme="minorHAnsi"/>
        </w:rPr>
      </w:pPr>
      <w:bookmarkStart w:id="12" w:name="_Toc156388796"/>
      <w:r w:rsidRPr="008E00B8">
        <w:rPr>
          <w:rFonts w:asciiTheme="minorHAnsi" w:hAnsiTheme="minorHAnsi" w:cstheme="minorHAnsi"/>
        </w:rPr>
        <w:t>Misligholdelse</w:t>
      </w:r>
      <w:bookmarkEnd w:id="12"/>
    </w:p>
    <w:p w14:paraId="4F5AE714" w14:textId="77777777" w:rsidR="00A31F62" w:rsidRPr="008E00B8" w:rsidRDefault="00A31F62" w:rsidP="00A31F62">
      <w:pPr>
        <w:pStyle w:val="BBDOverskrift1"/>
        <w:keepNext/>
        <w:keepLines/>
        <w:numPr>
          <w:ilvl w:val="0"/>
          <w:numId w:val="0"/>
        </w:numPr>
        <w:rPr>
          <w:rFonts w:asciiTheme="minorHAnsi" w:hAnsiTheme="minorHAnsi" w:cstheme="minorHAnsi"/>
        </w:rPr>
      </w:pPr>
    </w:p>
    <w:p w14:paraId="6D5FD692" w14:textId="7A677353" w:rsidR="00A31F62" w:rsidRPr="00560F14" w:rsidRDefault="00A31F62" w:rsidP="00560F14">
      <w:pPr>
        <w:pStyle w:val="BBDOverskrift2"/>
        <w:rPr>
          <w:rFonts w:asciiTheme="minorHAnsi" w:hAnsiTheme="minorHAnsi" w:cstheme="minorHAnsi"/>
        </w:rPr>
      </w:pPr>
      <w:r w:rsidRPr="008E00B8">
        <w:rPr>
          <w:rFonts w:asciiTheme="minorHAnsi" w:hAnsiTheme="minorHAnsi" w:cstheme="minorHAnsi"/>
        </w:rPr>
        <w:t xml:space="preserve">En </w:t>
      </w:r>
      <w:r w:rsidR="00560F14">
        <w:rPr>
          <w:rFonts w:asciiTheme="minorHAnsi" w:hAnsiTheme="minorHAnsi" w:cstheme="minorHAnsi"/>
        </w:rPr>
        <w:t>p</w:t>
      </w:r>
      <w:r w:rsidRPr="00560F14">
        <w:rPr>
          <w:rFonts w:asciiTheme="minorHAnsi" w:hAnsiTheme="minorHAnsi" w:cstheme="minorHAnsi"/>
        </w:rPr>
        <w:t xml:space="preserve">art kan ophæve Samarbejdsaftalen, såfremt Samarbejdsaftalen væsentligt misligholdes af den anden </w:t>
      </w:r>
      <w:r w:rsidR="00560F14">
        <w:rPr>
          <w:rFonts w:asciiTheme="minorHAnsi" w:hAnsiTheme="minorHAnsi" w:cstheme="minorHAnsi"/>
        </w:rPr>
        <w:t>p</w:t>
      </w:r>
      <w:r w:rsidRPr="00560F14">
        <w:rPr>
          <w:rFonts w:asciiTheme="minorHAnsi" w:hAnsiTheme="minorHAnsi" w:cstheme="minorHAnsi"/>
        </w:rPr>
        <w:t>art</w:t>
      </w:r>
      <w:r w:rsidR="00560F14">
        <w:rPr>
          <w:rFonts w:asciiTheme="minorHAnsi" w:hAnsiTheme="minorHAnsi" w:cstheme="minorHAnsi"/>
        </w:rPr>
        <w:t>,</w:t>
      </w:r>
      <w:r w:rsidRPr="00560F14">
        <w:rPr>
          <w:rFonts w:asciiTheme="minorHAnsi" w:hAnsiTheme="minorHAnsi" w:cstheme="minorHAnsi"/>
        </w:rPr>
        <w:t xml:space="preserve"> eller såfremt Samarbejdsaftalen gentagne gange misligholdes, uden at der isoleret set foreligger en væsentlig misligholdelse</w:t>
      </w:r>
      <w:r w:rsidR="0034457A" w:rsidRPr="00560F14">
        <w:rPr>
          <w:rFonts w:asciiTheme="minorHAnsi" w:hAnsiTheme="minorHAnsi" w:cstheme="minorHAnsi"/>
        </w:rPr>
        <w:t xml:space="preserve"> (se afsnit 4)</w:t>
      </w:r>
      <w:r w:rsidRPr="00560F14">
        <w:rPr>
          <w:rFonts w:asciiTheme="minorHAnsi" w:hAnsiTheme="minorHAnsi" w:cstheme="minorHAnsi"/>
        </w:rPr>
        <w:t xml:space="preserve">. </w:t>
      </w:r>
    </w:p>
    <w:p w14:paraId="413634F5" w14:textId="77777777" w:rsidR="00A31F62" w:rsidRPr="008E00B8" w:rsidRDefault="00A31F62" w:rsidP="00A31F62">
      <w:pPr>
        <w:rPr>
          <w:rFonts w:asciiTheme="minorHAnsi" w:hAnsiTheme="minorHAnsi" w:cstheme="minorHAnsi"/>
        </w:rPr>
      </w:pPr>
    </w:p>
    <w:p w14:paraId="579A6675" w14:textId="77777777" w:rsidR="00A31F62" w:rsidRPr="008E00B8" w:rsidRDefault="00A31F62" w:rsidP="00A31F62">
      <w:pPr>
        <w:pStyle w:val="BBDOverskrift1"/>
        <w:rPr>
          <w:rFonts w:asciiTheme="minorHAnsi" w:hAnsiTheme="minorHAnsi" w:cstheme="minorHAnsi"/>
        </w:rPr>
      </w:pPr>
      <w:bookmarkStart w:id="13" w:name="_Toc233093626"/>
      <w:bookmarkStart w:id="14" w:name="_Toc233093627"/>
      <w:bookmarkStart w:id="15" w:name="_Toc233093629"/>
      <w:bookmarkStart w:id="16" w:name="_Toc233093631"/>
      <w:bookmarkStart w:id="17" w:name="_Toc233093633"/>
      <w:bookmarkStart w:id="18" w:name="_Toc233093634"/>
      <w:bookmarkStart w:id="19" w:name="_Toc156388797"/>
      <w:bookmarkEnd w:id="13"/>
      <w:bookmarkEnd w:id="14"/>
      <w:bookmarkEnd w:id="15"/>
      <w:bookmarkEnd w:id="16"/>
      <w:bookmarkEnd w:id="17"/>
      <w:bookmarkEnd w:id="18"/>
      <w:r w:rsidRPr="008E00B8">
        <w:rPr>
          <w:rFonts w:asciiTheme="minorHAnsi" w:hAnsiTheme="minorHAnsi" w:cstheme="minorHAnsi"/>
        </w:rPr>
        <w:t>Kontrakteksemplarer</w:t>
      </w:r>
      <w:bookmarkEnd w:id="19"/>
    </w:p>
    <w:p w14:paraId="59596CF8" w14:textId="77777777" w:rsidR="00A31F62" w:rsidRPr="008E00B8" w:rsidRDefault="00A31F62" w:rsidP="00A31F62">
      <w:pPr>
        <w:pStyle w:val="BBDOverskrift1"/>
        <w:numPr>
          <w:ilvl w:val="0"/>
          <w:numId w:val="0"/>
        </w:numPr>
        <w:rPr>
          <w:rFonts w:asciiTheme="minorHAnsi" w:hAnsiTheme="minorHAnsi" w:cstheme="minorHAnsi"/>
        </w:rPr>
      </w:pPr>
    </w:p>
    <w:p w14:paraId="56B65776" w14:textId="72A3DB2A" w:rsidR="00A31F62" w:rsidRPr="008E00B8" w:rsidRDefault="00A31F62" w:rsidP="00A31F62">
      <w:pPr>
        <w:pStyle w:val="BBDOverskrift2"/>
        <w:rPr>
          <w:rFonts w:asciiTheme="minorHAnsi" w:hAnsiTheme="minorHAnsi" w:cstheme="minorHAnsi"/>
        </w:rPr>
      </w:pPr>
      <w:r w:rsidRPr="008E00B8">
        <w:rPr>
          <w:rFonts w:asciiTheme="minorHAnsi" w:hAnsiTheme="minorHAnsi" w:cstheme="minorHAnsi"/>
        </w:rPr>
        <w:t xml:space="preserve">Samarbejdsaftalen er udarbejdet i 2 (to) enslydende eksemplarer, hvoraf hver Part beholder 1 (ét) eksemplar.  </w:t>
      </w:r>
    </w:p>
    <w:p w14:paraId="2C461CE4" w14:textId="77777777" w:rsidR="00A31F62" w:rsidRPr="008E00B8" w:rsidRDefault="00A31F62" w:rsidP="00A31F62">
      <w:pPr>
        <w:tabs>
          <w:tab w:val="clear" w:pos="5103"/>
          <w:tab w:val="left" w:pos="5104"/>
        </w:tabs>
        <w:rPr>
          <w:rFonts w:asciiTheme="minorHAnsi" w:hAnsiTheme="minorHAnsi" w:cstheme="minorHAnsi"/>
          <w:szCs w:val="20"/>
        </w:rPr>
      </w:pPr>
    </w:p>
    <w:p w14:paraId="18CF1432" w14:textId="77777777" w:rsidR="00A31F62" w:rsidRPr="008E00B8" w:rsidRDefault="00A31F62" w:rsidP="00A31F62">
      <w:pPr>
        <w:pStyle w:val="BBDOverskrift1"/>
        <w:rPr>
          <w:rFonts w:asciiTheme="minorHAnsi" w:hAnsiTheme="minorHAnsi" w:cstheme="minorHAnsi"/>
        </w:rPr>
      </w:pPr>
      <w:bookmarkStart w:id="20" w:name="_Toc156388798"/>
      <w:r w:rsidRPr="008E00B8">
        <w:rPr>
          <w:rFonts w:asciiTheme="minorHAnsi" w:hAnsiTheme="minorHAnsi" w:cstheme="minorHAnsi"/>
        </w:rPr>
        <w:t>Underskrifter</w:t>
      </w:r>
      <w:bookmarkEnd w:id="20"/>
    </w:p>
    <w:p w14:paraId="5B4692EF" w14:textId="77777777" w:rsidR="00A31F62" w:rsidRPr="008E00B8" w:rsidRDefault="00A31F62" w:rsidP="00A31F62">
      <w:pPr>
        <w:rPr>
          <w:rFonts w:asciiTheme="minorHAnsi" w:hAnsiTheme="minorHAnsi" w:cstheme="minorHAnsi"/>
        </w:rPr>
      </w:pPr>
    </w:p>
    <w:p w14:paraId="3D7FD3AF" w14:textId="77777777" w:rsidR="00A31F62" w:rsidRPr="008E00B8" w:rsidRDefault="00A31F62" w:rsidP="00A31F62">
      <w:pPr>
        <w:keepNext/>
        <w:keepLines/>
        <w:widowControl w:val="0"/>
        <w:tabs>
          <w:tab w:val="clear" w:pos="5103"/>
          <w:tab w:val="clear" w:pos="8505"/>
          <w:tab w:val="left" w:pos="0"/>
          <w:tab w:val="left" w:pos="2552"/>
          <w:tab w:val="left" w:pos="3403"/>
          <w:tab w:val="left" w:pos="4254"/>
          <w:tab w:val="left" w:pos="5104"/>
          <w:tab w:val="left" w:pos="5955"/>
          <w:tab w:val="left" w:pos="6806"/>
          <w:tab w:val="left" w:pos="7657"/>
          <w:tab w:val="left" w:pos="8508"/>
        </w:tabs>
        <w:rPr>
          <w:rFonts w:asciiTheme="minorHAnsi" w:hAnsiTheme="minorHAnsi" w:cstheme="minorHAnsi"/>
          <w:szCs w:val="20"/>
        </w:rPr>
      </w:pPr>
    </w:p>
    <w:tbl>
      <w:tblPr>
        <w:tblW w:w="0" w:type="auto"/>
        <w:tblInd w:w="851" w:type="dxa"/>
        <w:tblLayout w:type="fixed"/>
        <w:tblCellMar>
          <w:left w:w="0" w:type="dxa"/>
          <w:right w:w="57" w:type="dxa"/>
        </w:tblCellMar>
        <w:tblLook w:val="01E0" w:firstRow="1" w:lastRow="1" w:firstColumn="1" w:lastColumn="1" w:noHBand="0" w:noVBand="0"/>
      </w:tblPr>
      <w:tblGrid>
        <w:gridCol w:w="3118"/>
        <w:gridCol w:w="1418"/>
        <w:gridCol w:w="3118"/>
      </w:tblGrid>
      <w:tr w:rsidR="00A31F62" w:rsidRPr="008E00B8" w14:paraId="5FAD01A0" w14:textId="77777777" w:rsidTr="00906C67">
        <w:tc>
          <w:tcPr>
            <w:tcW w:w="3118" w:type="dxa"/>
            <w:shd w:val="clear" w:color="auto" w:fill="auto"/>
          </w:tcPr>
          <w:p w14:paraId="6BE8B9E3" w14:textId="77777777" w:rsidR="00A31F62" w:rsidRPr="008E00B8" w:rsidRDefault="00A31F62" w:rsidP="00906C67">
            <w:pPr>
              <w:rPr>
                <w:rFonts w:asciiTheme="minorHAnsi" w:hAnsiTheme="minorHAnsi" w:cstheme="minorHAnsi"/>
              </w:rPr>
            </w:pPr>
            <w:bookmarkStart w:id="21" w:name="ToUnder"/>
            <w:r w:rsidRPr="008E00B8">
              <w:rPr>
                <w:rFonts w:asciiTheme="minorHAnsi" w:hAnsiTheme="minorHAnsi" w:cstheme="minorHAnsi"/>
              </w:rPr>
              <w:t>Dato:</w:t>
            </w:r>
            <w:r w:rsidRPr="008E00B8">
              <w:rPr>
                <w:rFonts w:asciiTheme="minorHAnsi" w:hAnsiTheme="minorHAnsi" w:cstheme="minorHAnsi"/>
              </w:rPr>
              <w:tab/>
              <w:t>[…]</w:t>
            </w:r>
          </w:p>
          <w:p w14:paraId="5A302715" w14:textId="71D56EBF" w:rsidR="00A31F62" w:rsidRPr="008E00B8" w:rsidRDefault="00A31F62" w:rsidP="00906C67">
            <w:pPr>
              <w:rPr>
                <w:rFonts w:asciiTheme="minorHAnsi" w:hAnsiTheme="minorHAnsi" w:cstheme="minorHAnsi"/>
              </w:rPr>
            </w:pPr>
            <w:r w:rsidRPr="008E00B8">
              <w:rPr>
                <w:rFonts w:asciiTheme="minorHAnsi" w:hAnsiTheme="minorHAnsi" w:cstheme="minorHAnsi"/>
              </w:rPr>
              <w:t>For:</w:t>
            </w:r>
            <w:r w:rsidRPr="008E00B8">
              <w:rPr>
                <w:rFonts w:asciiTheme="minorHAnsi" w:hAnsiTheme="minorHAnsi" w:cstheme="minorHAnsi"/>
              </w:rPr>
              <w:tab/>
            </w:r>
            <w:r w:rsidR="00D33DA4" w:rsidRPr="008E00B8">
              <w:rPr>
                <w:rFonts w:asciiTheme="minorHAnsi" w:hAnsiTheme="minorHAnsi" w:cstheme="minorHAnsi"/>
              </w:rPr>
              <w:t>DDH</w:t>
            </w:r>
          </w:p>
          <w:p w14:paraId="045846F2" w14:textId="77777777" w:rsidR="00A31F62" w:rsidRPr="008E00B8" w:rsidRDefault="00A31F62" w:rsidP="00906C67">
            <w:pPr>
              <w:rPr>
                <w:rFonts w:asciiTheme="minorHAnsi" w:hAnsiTheme="minorHAnsi" w:cstheme="minorHAnsi"/>
              </w:rPr>
            </w:pPr>
          </w:p>
          <w:p w14:paraId="49A65E1F" w14:textId="77777777" w:rsidR="00A31F62" w:rsidRPr="008E00B8" w:rsidRDefault="00A31F62" w:rsidP="00906C67">
            <w:pPr>
              <w:rPr>
                <w:rFonts w:asciiTheme="minorHAnsi" w:hAnsiTheme="minorHAnsi" w:cstheme="minorHAnsi"/>
              </w:rPr>
            </w:pPr>
          </w:p>
          <w:p w14:paraId="0E75AB8C" w14:textId="77777777" w:rsidR="00A31F62" w:rsidRPr="008E00B8" w:rsidRDefault="00000000" w:rsidP="00906C67">
            <w:pPr>
              <w:rPr>
                <w:rFonts w:asciiTheme="minorHAnsi" w:hAnsiTheme="minorHAnsi" w:cstheme="minorHAnsi"/>
              </w:rPr>
            </w:pPr>
            <w:r>
              <w:rPr>
                <w:rFonts w:asciiTheme="minorHAnsi" w:hAnsiTheme="minorHAnsi" w:cstheme="minorHAnsi"/>
              </w:rPr>
              <w:pict w14:anchorId="40849524">
                <v:rect id="_x0000_i1025" style="width:195.6pt;height:1pt" o:hralign="center" o:hrstd="t" o:hrnoshade="t" o:hr="t" fillcolor="black" stroked="f"/>
              </w:pict>
            </w:r>
          </w:p>
          <w:p w14:paraId="5342DCFF" w14:textId="3A7E0037" w:rsidR="00A31F62" w:rsidRPr="008E00B8" w:rsidRDefault="00A31F62" w:rsidP="00906C67">
            <w:pPr>
              <w:rPr>
                <w:rFonts w:asciiTheme="minorHAnsi" w:hAnsiTheme="minorHAnsi" w:cstheme="minorHAnsi"/>
              </w:rPr>
            </w:pPr>
            <w:r w:rsidRPr="008E00B8">
              <w:rPr>
                <w:rFonts w:asciiTheme="minorHAnsi" w:hAnsiTheme="minorHAnsi" w:cstheme="minorHAnsi"/>
              </w:rPr>
              <w:t>[INDSÆT]</w:t>
            </w:r>
          </w:p>
        </w:tc>
        <w:tc>
          <w:tcPr>
            <w:tcW w:w="1418" w:type="dxa"/>
            <w:shd w:val="clear" w:color="auto" w:fill="auto"/>
          </w:tcPr>
          <w:p w14:paraId="4724F2E3" w14:textId="77777777" w:rsidR="00A31F62" w:rsidRPr="008E00B8" w:rsidRDefault="00A31F62" w:rsidP="00906C67">
            <w:pPr>
              <w:rPr>
                <w:rFonts w:asciiTheme="minorHAnsi" w:hAnsiTheme="minorHAnsi" w:cstheme="minorHAnsi"/>
              </w:rPr>
            </w:pPr>
          </w:p>
        </w:tc>
        <w:tc>
          <w:tcPr>
            <w:tcW w:w="3118" w:type="dxa"/>
            <w:shd w:val="clear" w:color="auto" w:fill="auto"/>
          </w:tcPr>
          <w:p w14:paraId="6F86B68B" w14:textId="77777777" w:rsidR="00A31F62" w:rsidRPr="008E00B8" w:rsidRDefault="00A31F62" w:rsidP="00906C67">
            <w:pPr>
              <w:rPr>
                <w:rFonts w:asciiTheme="minorHAnsi" w:hAnsiTheme="minorHAnsi" w:cstheme="minorHAnsi"/>
              </w:rPr>
            </w:pPr>
            <w:r w:rsidRPr="008E00B8">
              <w:rPr>
                <w:rFonts w:asciiTheme="minorHAnsi" w:hAnsiTheme="minorHAnsi" w:cstheme="minorHAnsi"/>
              </w:rPr>
              <w:t>Dato:</w:t>
            </w:r>
            <w:r w:rsidRPr="008E00B8">
              <w:rPr>
                <w:rFonts w:asciiTheme="minorHAnsi" w:hAnsiTheme="minorHAnsi" w:cstheme="minorHAnsi"/>
              </w:rPr>
              <w:tab/>
              <w:t>[…]</w:t>
            </w:r>
          </w:p>
          <w:p w14:paraId="1E15E8A9" w14:textId="79CCF250" w:rsidR="00A31F62" w:rsidRPr="008E00B8" w:rsidRDefault="00A31F62" w:rsidP="00906C67">
            <w:pPr>
              <w:rPr>
                <w:rFonts w:asciiTheme="minorHAnsi" w:hAnsiTheme="minorHAnsi" w:cstheme="minorHAnsi"/>
              </w:rPr>
            </w:pPr>
            <w:r w:rsidRPr="008E00B8">
              <w:rPr>
                <w:rFonts w:asciiTheme="minorHAnsi" w:hAnsiTheme="minorHAnsi" w:cstheme="minorHAnsi"/>
              </w:rPr>
              <w:t>For:</w:t>
            </w:r>
            <w:r w:rsidRPr="008E00B8">
              <w:rPr>
                <w:rFonts w:asciiTheme="minorHAnsi" w:hAnsiTheme="minorHAnsi" w:cstheme="minorHAnsi"/>
              </w:rPr>
              <w:tab/>
            </w:r>
            <w:r w:rsidR="00D33DA4" w:rsidRPr="008E00B8">
              <w:rPr>
                <w:rFonts w:asciiTheme="minorHAnsi" w:hAnsiTheme="minorHAnsi" w:cstheme="minorHAnsi"/>
              </w:rPr>
              <w:t>Medlemmet</w:t>
            </w:r>
          </w:p>
          <w:p w14:paraId="498B601B" w14:textId="77777777" w:rsidR="00A31F62" w:rsidRPr="008E00B8" w:rsidRDefault="00A31F62" w:rsidP="00906C67">
            <w:pPr>
              <w:rPr>
                <w:rFonts w:asciiTheme="minorHAnsi" w:hAnsiTheme="minorHAnsi" w:cstheme="minorHAnsi"/>
              </w:rPr>
            </w:pPr>
          </w:p>
          <w:p w14:paraId="02F2B4F1" w14:textId="77777777" w:rsidR="00A31F62" w:rsidRPr="008E00B8" w:rsidRDefault="00A31F62" w:rsidP="00906C67">
            <w:pPr>
              <w:rPr>
                <w:rFonts w:asciiTheme="minorHAnsi" w:hAnsiTheme="minorHAnsi" w:cstheme="minorHAnsi"/>
                <w:color w:val="FF0000"/>
              </w:rPr>
            </w:pPr>
          </w:p>
          <w:p w14:paraId="34143FD1" w14:textId="77777777" w:rsidR="00A31F62" w:rsidRPr="008E00B8" w:rsidRDefault="00000000" w:rsidP="00906C67">
            <w:pPr>
              <w:rPr>
                <w:rFonts w:asciiTheme="minorHAnsi" w:hAnsiTheme="minorHAnsi" w:cstheme="minorHAnsi"/>
              </w:rPr>
            </w:pPr>
            <w:r>
              <w:rPr>
                <w:rFonts w:asciiTheme="minorHAnsi" w:hAnsiTheme="minorHAnsi" w:cstheme="minorHAnsi"/>
              </w:rPr>
              <w:pict w14:anchorId="395A622A">
                <v:rect id="_x0000_i1026" style="width:195.6pt;height:1pt" o:hralign="center" o:hrstd="t" o:hrnoshade="t" o:hr="t" fillcolor="black" stroked="f"/>
              </w:pict>
            </w:r>
          </w:p>
          <w:p w14:paraId="07E10C99" w14:textId="7CABDB50" w:rsidR="00A31F62" w:rsidRPr="008E00B8" w:rsidRDefault="00A31F62" w:rsidP="00906C67">
            <w:pPr>
              <w:rPr>
                <w:rFonts w:asciiTheme="minorHAnsi" w:hAnsiTheme="minorHAnsi" w:cstheme="minorHAnsi"/>
              </w:rPr>
            </w:pPr>
            <w:r w:rsidRPr="008E00B8">
              <w:rPr>
                <w:rFonts w:asciiTheme="minorHAnsi" w:hAnsiTheme="minorHAnsi" w:cstheme="minorHAnsi"/>
              </w:rPr>
              <w:t>[INDSÆT]</w:t>
            </w:r>
          </w:p>
        </w:tc>
      </w:tr>
      <w:bookmarkEnd w:id="21"/>
    </w:tbl>
    <w:p w14:paraId="472B490D" w14:textId="193AD320" w:rsidR="00906C67" w:rsidRPr="008E00B8" w:rsidRDefault="00906C67" w:rsidP="00413E55">
      <w:pPr>
        <w:rPr>
          <w:rFonts w:asciiTheme="minorHAnsi" w:hAnsiTheme="minorHAnsi"/>
        </w:rPr>
      </w:pPr>
    </w:p>
    <w:sectPr w:rsidR="00906C67" w:rsidRPr="008E00B8" w:rsidSect="00564D41">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823D6" w14:textId="77777777" w:rsidR="00766998" w:rsidRDefault="00766998" w:rsidP="00E11C44">
      <w:pPr>
        <w:spacing w:line="240" w:lineRule="auto"/>
      </w:pPr>
      <w:r>
        <w:separator/>
      </w:r>
    </w:p>
  </w:endnote>
  <w:endnote w:type="continuationSeparator" w:id="0">
    <w:p w14:paraId="2D65655D" w14:textId="77777777" w:rsidR="00766998" w:rsidRDefault="00766998" w:rsidP="00E11C44">
      <w:pPr>
        <w:spacing w:line="240" w:lineRule="auto"/>
      </w:pPr>
      <w:r>
        <w:continuationSeparator/>
      </w:r>
    </w:p>
  </w:endnote>
  <w:endnote w:type="continuationNotice" w:id="1">
    <w:p w14:paraId="46A437A9" w14:textId="77777777" w:rsidR="00766998" w:rsidRDefault="007669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423CD" w14:textId="77777777" w:rsidR="00E11C44" w:rsidRDefault="00E11C4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C2751" w14:textId="77777777" w:rsidR="00E11C44" w:rsidRDefault="00E11C44">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2709" w14:textId="77777777" w:rsidR="00E11C44" w:rsidRDefault="00E11C4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15459" w14:textId="77777777" w:rsidR="00766998" w:rsidRDefault="00766998" w:rsidP="00E11C44">
      <w:pPr>
        <w:spacing w:line="240" w:lineRule="auto"/>
      </w:pPr>
      <w:r>
        <w:separator/>
      </w:r>
    </w:p>
  </w:footnote>
  <w:footnote w:type="continuationSeparator" w:id="0">
    <w:p w14:paraId="336EA955" w14:textId="77777777" w:rsidR="00766998" w:rsidRDefault="00766998" w:rsidP="00E11C44">
      <w:pPr>
        <w:spacing w:line="240" w:lineRule="auto"/>
      </w:pPr>
      <w:r>
        <w:continuationSeparator/>
      </w:r>
    </w:p>
  </w:footnote>
  <w:footnote w:type="continuationNotice" w:id="1">
    <w:p w14:paraId="6B3D1511" w14:textId="77777777" w:rsidR="00766998" w:rsidRDefault="00766998">
      <w:pPr>
        <w:spacing w:line="240" w:lineRule="auto"/>
      </w:pPr>
    </w:p>
  </w:footnote>
  <w:footnote w:id="2">
    <w:p w14:paraId="6B5CE6D3" w14:textId="237F91DA" w:rsidR="008558E0" w:rsidRPr="00917834" w:rsidRDefault="008558E0">
      <w:pPr>
        <w:pStyle w:val="Fodnotetekst"/>
        <w:rPr>
          <w:sz w:val="16"/>
          <w:szCs w:val="16"/>
        </w:rPr>
      </w:pPr>
      <w:r w:rsidRPr="00917834">
        <w:rPr>
          <w:rStyle w:val="Fodnotehenvisning"/>
          <w:sz w:val="16"/>
          <w:szCs w:val="16"/>
        </w:rPr>
        <w:footnoteRef/>
      </w:r>
      <w:r w:rsidRPr="00917834">
        <w:rPr>
          <w:sz w:val="16"/>
          <w:szCs w:val="16"/>
        </w:rPr>
        <w:t xml:space="preserve"> </w:t>
      </w:r>
      <w:r w:rsidR="00917834" w:rsidRPr="00917834">
        <w:rPr>
          <w:sz w:val="16"/>
          <w:szCs w:val="16"/>
        </w:rPr>
        <w:t>Medmindre</w:t>
      </w:r>
      <w:r w:rsidR="009D150D" w:rsidRPr="00917834">
        <w:rPr>
          <w:sz w:val="16"/>
          <w:szCs w:val="16"/>
        </w:rPr>
        <w:t xml:space="preserve"> der er truffet særskilt aftale vedtaget af DDH Repræsentantskabet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6FB5" w14:textId="282D65A6" w:rsidR="00E11C44" w:rsidRDefault="00E11C4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C0207" w14:textId="70A15D34" w:rsidR="00E11C44" w:rsidRDefault="00E11C4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59F5" w14:textId="6FFF174A" w:rsidR="00E11C44" w:rsidRDefault="00E11C4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264"/>
    <w:multiLevelType w:val="multilevel"/>
    <w:tmpl w:val="18F28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3B0DF0"/>
    <w:multiLevelType w:val="hybridMultilevel"/>
    <w:tmpl w:val="A70853E8"/>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15004579"/>
    <w:multiLevelType w:val="multilevel"/>
    <w:tmpl w:val="0B980F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B809AC"/>
    <w:multiLevelType w:val="hybridMultilevel"/>
    <w:tmpl w:val="84763020"/>
    <w:lvl w:ilvl="0" w:tplc="0406000F">
      <w:start w:val="1"/>
      <w:numFmt w:val="decimal"/>
      <w:lvlText w:val="%1."/>
      <w:lvlJc w:val="left"/>
      <w:pPr>
        <w:ind w:left="2415" w:hanging="360"/>
      </w:pPr>
    </w:lvl>
    <w:lvl w:ilvl="1" w:tplc="04060019" w:tentative="1">
      <w:start w:val="1"/>
      <w:numFmt w:val="lowerLetter"/>
      <w:lvlText w:val="%2."/>
      <w:lvlJc w:val="left"/>
      <w:pPr>
        <w:ind w:left="3135" w:hanging="360"/>
      </w:pPr>
    </w:lvl>
    <w:lvl w:ilvl="2" w:tplc="0406001B" w:tentative="1">
      <w:start w:val="1"/>
      <w:numFmt w:val="lowerRoman"/>
      <w:lvlText w:val="%3."/>
      <w:lvlJc w:val="right"/>
      <w:pPr>
        <w:ind w:left="3855" w:hanging="180"/>
      </w:pPr>
    </w:lvl>
    <w:lvl w:ilvl="3" w:tplc="0406000F" w:tentative="1">
      <w:start w:val="1"/>
      <w:numFmt w:val="decimal"/>
      <w:lvlText w:val="%4."/>
      <w:lvlJc w:val="left"/>
      <w:pPr>
        <w:ind w:left="4575" w:hanging="360"/>
      </w:pPr>
    </w:lvl>
    <w:lvl w:ilvl="4" w:tplc="04060019" w:tentative="1">
      <w:start w:val="1"/>
      <w:numFmt w:val="lowerLetter"/>
      <w:lvlText w:val="%5."/>
      <w:lvlJc w:val="left"/>
      <w:pPr>
        <w:ind w:left="5295" w:hanging="360"/>
      </w:pPr>
    </w:lvl>
    <w:lvl w:ilvl="5" w:tplc="0406001B" w:tentative="1">
      <w:start w:val="1"/>
      <w:numFmt w:val="lowerRoman"/>
      <w:lvlText w:val="%6."/>
      <w:lvlJc w:val="right"/>
      <w:pPr>
        <w:ind w:left="6015" w:hanging="180"/>
      </w:pPr>
    </w:lvl>
    <w:lvl w:ilvl="6" w:tplc="0406000F" w:tentative="1">
      <w:start w:val="1"/>
      <w:numFmt w:val="decimal"/>
      <w:lvlText w:val="%7."/>
      <w:lvlJc w:val="left"/>
      <w:pPr>
        <w:ind w:left="6735" w:hanging="360"/>
      </w:pPr>
    </w:lvl>
    <w:lvl w:ilvl="7" w:tplc="04060019" w:tentative="1">
      <w:start w:val="1"/>
      <w:numFmt w:val="lowerLetter"/>
      <w:lvlText w:val="%8."/>
      <w:lvlJc w:val="left"/>
      <w:pPr>
        <w:ind w:left="7455" w:hanging="360"/>
      </w:pPr>
    </w:lvl>
    <w:lvl w:ilvl="8" w:tplc="0406001B" w:tentative="1">
      <w:start w:val="1"/>
      <w:numFmt w:val="lowerRoman"/>
      <w:lvlText w:val="%9."/>
      <w:lvlJc w:val="right"/>
      <w:pPr>
        <w:ind w:left="8175" w:hanging="180"/>
      </w:pPr>
    </w:lvl>
  </w:abstractNum>
  <w:abstractNum w:abstractNumId="4" w15:restartNumberingAfterBreak="0">
    <w:nsid w:val="2295724A"/>
    <w:multiLevelType w:val="hybridMultilevel"/>
    <w:tmpl w:val="9F6C77A0"/>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 w15:restartNumberingAfterBreak="0">
    <w:nsid w:val="25A850F3"/>
    <w:multiLevelType w:val="multilevel"/>
    <w:tmpl w:val="5BE86D00"/>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BAE734E"/>
    <w:multiLevelType w:val="hybridMultilevel"/>
    <w:tmpl w:val="B0F65912"/>
    <w:lvl w:ilvl="0" w:tplc="719E1404">
      <w:start w:val="1"/>
      <w:numFmt w:val="bullet"/>
      <w:lvlText w:val="•"/>
      <w:lvlJc w:val="left"/>
      <w:pPr>
        <w:tabs>
          <w:tab w:val="num" w:pos="720"/>
        </w:tabs>
        <w:ind w:left="720" w:hanging="360"/>
      </w:pPr>
      <w:rPr>
        <w:rFonts w:ascii="Arial" w:hAnsi="Arial" w:hint="default"/>
      </w:rPr>
    </w:lvl>
    <w:lvl w:ilvl="1" w:tplc="1E74A40E" w:tentative="1">
      <w:start w:val="1"/>
      <w:numFmt w:val="bullet"/>
      <w:lvlText w:val="•"/>
      <w:lvlJc w:val="left"/>
      <w:pPr>
        <w:tabs>
          <w:tab w:val="num" w:pos="1440"/>
        </w:tabs>
        <w:ind w:left="1440" w:hanging="360"/>
      </w:pPr>
      <w:rPr>
        <w:rFonts w:ascii="Arial" w:hAnsi="Arial" w:hint="default"/>
      </w:rPr>
    </w:lvl>
    <w:lvl w:ilvl="2" w:tplc="39643C4C" w:tentative="1">
      <w:start w:val="1"/>
      <w:numFmt w:val="bullet"/>
      <w:lvlText w:val="•"/>
      <w:lvlJc w:val="left"/>
      <w:pPr>
        <w:tabs>
          <w:tab w:val="num" w:pos="2160"/>
        </w:tabs>
        <w:ind w:left="2160" w:hanging="360"/>
      </w:pPr>
      <w:rPr>
        <w:rFonts w:ascii="Arial" w:hAnsi="Arial" w:hint="default"/>
      </w:rPr>
    </w:lvl>
    <w:lvl w:ilvl="3" w:tplc="AE4E8EF2" w:tentative="1">
      <w:start w:val="1"/>
      <w:numFmt w:val="bullet"/>
      <w:lvlText w:val="•"/>
      <w:lvlJc w:val="left"/>
      <w:pPr>
        <w:tabs>
          <w:tab w:val="num" w:pos="2880"/>
        </w:tabs>
        <w:ind w:left="2880" w:hanging="360"/>
      </w:pPr>
      <w:rPr>
        <w:rFonts w:ascii="Arial" w:hAnsi="Arial" w:hint="default"/>
      </w:rPr>
    </w:lvl>
    <w:lvl w:ilvl="4" w:tplc="46BE7A96" w:tentative="1">
      <w:start w:val="1"/>
      <w:numFmt w:val="bullet"/>
      <w:lvlText w:val="•"/>
      <w:lvlJc w:val="left"/>
      <w:pPr>
        <w:tabs>
          <w:tab w:val="num" w:pos="3600"/>
        </w:tabs>
        <w:ind w:left="3600" w:hanging="360"/>
      </w:pPr>
      <w:rPr>
        <w:rFonts w:ascii="Arial" w:hAnsi="Arial" w:hint="default"/>
      </w:rPr>
    </w:lvl>
    <w:lvl w:ilvl="5" w:tplc="656A0796" w:tentative="1">
      <w:start w:val="1"/>
      <w:numFmt w:val="bullet"/>
      <w:lvlText w:val="•"/>
      <w:lvlJc w:val="left"/>
      <w:pPr>
        <w:tabs>
          <w:tab w:val="num" w:pos="4320"/>
        </w:tabs>
        <w:ind w:left="4320" w:hanging="360"/>
      </w:pPr>
      <w:rPr>
        <w:rFonts w:ascii="Arial" w:hAnsi="Arial" w:hint="default"/>
      </w:rPr>
    </w:lvl>
    <w:lvl w:ilvl="6" w:tplc="4D2638E6" w:tentative="1">
      <w:start w:val="1"/>
      <w:numFmt w:val="bullet"/>
      <w:lvlText w:val="•"/>
      <w:lvlJc w:val="left"/>
      <w:pPr>
        <w:tabs>
          <w:tab w:val="num" w:pos="5040"/>
        </w:tabs>
        <w:ind w:left="5040" w:hanging="360"/>
      </w:pPr>
      <w:rPr>
        <w:rFonts w:ascii="Arial" w:hAnsi="Arial" w:hint="default"/>
      </w:rPr>
    </w:lvl>
    <w:lvl w:ilvl="7" w:tplc="617AEE34" w:tentative="1">
      <w:start w:val="1"/>
      <w:numFmt w:val="bullet"/>
      <w:lvlText w:val="•"/>
      <w:lvlJc w:val="left"/>
      <w:pPr>
        <w:tabs>
          <w:tab w:val="num" w:pos="5760"/>
        </w:tabs>
        <w:ind w:left="5760" w:hanging="360"/>
      </w:pPr>
      <w:rPr>
        <w:rFonts w:ascii="Arial" w:hAnsi="Arial" w:hint="default"/>
      </w:rPr>
    </w:lvl>
    <w:lvl w:ilvl="8" w:tplc="E7F2F31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2371529"/>
    <w:multiLevelType w:val="multilevel"/>
    <w:tmpl w:val="01F8CC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9E0B42"/>
    <w:multiLevelType w:val="hybridMultilevel"/>
    <w:tmpl w:val="EEC24A62"/>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D98413E"/>
    <w:multiLevelType w:val="hybridMultilevel"/>
    <w:tmpl w:val="3C5CEBA0"/>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10" w15:restartNumberingAfterBreak="0">
    <w:nsid w:val="48DF6222"/>
    <w:multiLevelType w:val="hybridMultilevel"/>
    <w:tmpl w:val="EFDEAA3A"/>
    <w:lvl w:ilvl="0" w:tplc="23501AD0">
      <w:numFmt w:val="bullet"/>
      <w:lvlText w:val="-"/>
      <w:lvlJc w:val="left"/>
      <w:pPr>
        <w:ind w:left="720" w:hanging="360"/>
      </w:pPr>
      <w:rPr>
        <w:rFonts w:ascii="Open Sans" w:eastAsia="Times New Roman" w:hAnsi="Open Sans" w:cs="Open Sa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F2B5B69"/>
    <w:multiLevelType w:val="hybridMultilevel"/>
    <w:tmpl w:val="045CBB54"/>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12" w15:restartNumberingAfterBreak="0">
    <w:nsid w:val="51D6482F"/>
    <w:multiLevelType w:val="hybridMultilevel"/>
    <w:tmpl w:val="05807788"/>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79B30E6"/>
    <w:multiLevelType w:val="multilevel"/>
    <w:tmpl w:val="50FE8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176573"/>
    <w:multiLevelType w:val="hybridMultilevel"/>
    <w:tmpl w:val="59824450"/>
    <w:lvl w:ilvl="0" w:tplc="7EDAD906">
      <w:start w:val="1"/>
      <w:numFmt w:val="lowerLetter"/>
      <w:lvlText w:val="%1)"/>
      <w:lvlJc w:val="left"/>
      <w:pPr>
        <w:ind w:left="1211" w:hanging="360"/>
      </w:pPr>
      <w:rPr>
        <w:rFonts w:hint="default"/>
      </w:rPr>
    </w:lvl>
    <w:lvl w:ilvl="1" w:tplc="04060019" w:tentative="1">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15" w15:restartNumberingAfterBreak="0">
    <w:nsid w:val="5CD21CE5"/>
    <w:multiLevelType w:val="multilevel"/>
    <w:tmpl w:val="33548ABE"/>
    <w:lvl w:ilvl="0">
      <w:start w:val="1"/>
      <w:numFmt w:val="decimal"/>
      <w:lvlRestart w:val="0"/>
      <w:pStyle w:val="BBDOverskrift1"/>
      <w:lvlText w:val="%1."/>
      <w:lvlJc w:val="left"/>
      <w:pPr>
        <w:tabs>
          <w:tab w:val="num" w:pos="850"/>
        </w:tabs>
        <w:ind w:left="850" w:hanging="850"/>
      </w:pPr>
      <w:rPr>
        <w:rFonts w:hint="default"/>
      </w:rPr>
    </w:lvl>
    <w:lvl w:ilvl="1">
      <w:start w:val="1"/>
      <w:numFmt w:val="decimal"/>
      <w:pStyle w:val="BBDOverskrift2"/>
      <w:lvlText w:val="%1.%2"/>
      <w:lvlJc w:val="left"/>
      <w:pPr>
        <w:tabs>
          <w:tab w:val="num" w:pos="850"/>
        </w:tabs>
        <w:ind w:left="850" w:hanging="850"/>
      </w:pPr>
      <w:rPr>
        <w:rFonts w:hint="default"/>
      </w:rPr>
    </w:lvl>
    <w:lvl w:ilvl="2">
      <w:start w:val="1"/>
      <w:numFmt w:val="decimal"/>
      <w:pStyle w:val="BBDOverskrift3"/>
      <w:lvlText w:val="%1.%2.%3"/>
      <w:lvlJc w:val="left"/>
      <w:pPr>
        <w:tabs>
          <w:tab w:val="num" w:pos="850"/>
        </w:tabs>
        <w:ind w:left="850" w:hanging="850"/>
      </w:pPr>
      <w:rPr>
        <w:rFonts w:hint="default"/>
      </w:rPr>
    </w:lvl>
    <w:lvl w:ilvl="3">
      <w:start w:val="1"/>
      <w:numFmt w:val="decimal"/>
      <w:pStyle w:val="BBDOverskrift4"/>
      <w:lvlText w:val="%1.%2.%3.%4"/>
      <w:lvlJc w:val="left"/>
      <w:pPr>
        <w:tabs>
          <w:tab w:val="num" w:pos="850"/>
        </w:tabs>
        <w:ind w:left="850" w:hanging="850"/>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16" w15:restartNumberingAfterBreak="0">
    <w:nsid w:val="611B0615"/>
    <w:multiLevelType w:val="hybridMultilevel"/>
    <w:tmpl w:val="EB745546"/>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7" w15:restartNumberingAfterBreak="0">
    <w:nsid w:val="7E9325CD"/>
    <w:multiLevelType w:val="hybridMultilevel"/>
    <w:tmpl w:val="EEC24A62"/>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35858892">
    <w:abstractNumId w:val="15"/>
  </w:num>
  <w:num w:numId="2" w16cid:durableId="1246693051">
    <w:abstractNumId w:val="3"/>
  </w:num>
  <w:num w:numId="3" w16cid:durableId="480655290">
    <w:abstractNumId w:val="16"/>
  </w:num>
  <w:num w:numId="4" w16cid:durableId="1603343056">
    <w:abstractNumId w:val="11"/>
  </w:num>
  <w:num w:numId="5" w16cid:durableId="224415528">
    <w:abstractNumId w:val="9"/>
  </w:num>
  <w:num w:numId="6" w16cid:durableId="1301809237">
    <w:abstractNumId w:val="1"/>
  </w:num>
  <w:num w:numId="7" w16cid:durableId="690032237">
    <w:abstractNumId w:val="8"/>
  </w:num>
  <w:num w:numId="8" w16cid:durableId="1740905733">
    <w:abstractNumId w:val="12"/>
  </w:num>
  <w:num w:numId="9" w16cid:durableId="1240287847">
    <w:abstractNumId w:val="17"/>
  </w:num>
  <w:num w:numId="10" w16cid:durableId="1733649783">
    <w:abstractNumId w:val="15"/>
  </w:num>
  <w:num w:numId="11" w16cid:durableId="1143545539">
    <w:abstractNumId w:val="15"/>
  </w:num>
  <w:num w:numId="12" w16cid:durableId="1466703307">
    <w:abstractNumId w:val="15"/>
  </w:num>
  <w:num w:numId="13" w16cid:durableId="516575507">
    <w:abstractNumId w:val="15"/>
  </w:num>
  <w:num w:numId="14" w16cid:durableId="2143384194">
    <w:abstractNumId w:val="15"/>
  </w:num>
  <w:num w:numId="15" w16cid:durableId="766776319">
    <w:abstractNumId w:val="14"/>
  </w:num>
  <w:num w:numId="16" w16cid:durableId="1100640595">
    <w:abstractNumId w:val="15"/>
  </w:num>
  <w:num w:numId="17" w16cid:durableId="1936087485">
    <w:abstractNumId w:val="15"/>
  </w:num>
  <w:num w:numId="18" w16cid:durableId="2081635326">
    <w:abstractNumId w:val="15"/>
  </w:num>
  <w:num w:numId="19" w16cid:durableId="370498218">
    <w:abstractNumId w:val="10"/>
  </w:num>
  <w:num w:numId="20" w16cid:durableId="1785415696">
    <w:abstractNumId w:val="15"/>
  </w:num>
  <w:num w:numId="21" w16cid:durableId="136748652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7429402">
    <w:abstractNumId w:val="7"/>
  </w:num>
  <w:num w:numId="23" w16cid:durableId="1349603446">
    <w:abstractNumId w:val="2"/>
  </w:num>
  <w:num w:numId="24" w16cid:durableId="934939489">
    <w:abstractNumId w:val="0"/>
  </w:num>
  <w:num w:numId="25" w16cid:durableId="1948080017">
    <w:abstractNumId w:val="13"/>
  </w:num>
  <w:num w:numId="26" w16cid:durableId="1678727167">
    <w:abstractNumId w:val="15"/>
  </w:num>
  <w:num w:numId="27" w16cid:durableId="917910009">
    <w:abstractNumId w:val="15"/>
  </w:num>
  <w:num w:numId="28" w16cid:durableId="629243097">
    <w:abstractNumId w:val="15"/>
  </w:num>
  <w:num w:numId="29" w16cid:durableId="808521034">
    <w:abstractNumId w:val="15"/>
  </w:num>
  <w:num w:numId="30" w16cid:durableId="10627551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66643060">
    <w:abstractNumId w:val="15"/>
  </w:num>
  <w:num w:numId="32" w16cid:durableId="859315889">
    <w:abstractNumId w:val="4"/>
  </w:num>
  <w:num w:numId="33" w16cid:durableId="2137018975">
    <w:abstractNumId w:val="6"/>
  </w:num>
  <w:num w:numId="34" w16cid:durableId="3942836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A1"/>
    <w:rsid w:val="0001242D"/>
    <w:rsid w:val="0002312D"/>
    <w:rsid w:val="0003034C"/>
    <w:rsid w:val="00031982"/>
    <w:rsid w:val="000355EE"/>
    <w:rsid w:val="00036DBC"/>
    <w:rsid w:val="0004418F"/>
    <w:rsid w:val="00050034"/>
    <w:rsid w:val="00052703"/>
    <w:rsid w:val="000551F4"/>
    <w:rsid w:val="000575C0"/>
    <w:rsid w:val="00063DD7"/>
    <w:rsid w:val="000675C6"/>
    <w:rsid w:val="00093BFB"/>
    <w:rsid w:val="000A4195"/>
    <w:rsid w:val="000B5651"/>
    <w:rsid w:val="000C7AC5"/>
    <w:rsid w:val="000D798D"/>
    <w:rsid w:val="000E38D1"/>
    <w:rsid w:val="000E5356"/>
    <w:rsid w:val="000F03B4"/>
    <w:rsid w:val="000F1662"/>
    <w:rsid w:val="000F6A3F"/>
    <w:rsid w:val="000F6DC9"/>
    <w:rsid w:val="0010731C"/>
    <w:rsid w:val="00115B93"/>
    <w:rsid w:val="00117D1C"/>
    <w:rsid w:val="00127F68"/>
    <w:rsid w:val="00131B7C"/>
    <w:rsid w:val="001367E8"/>
    <w:rsid w:val="00143D17"/>
    <w:rsid w:val="00156EF0"/>
    <w:rsid w:val="00157F9C"/>
    <w:rsid w:val="00163C1B"/>
    <w:rsid w:val="0016410C"/>
    <w:rsid w:val="0016605F"/>
    <w:rsid w:val="001773C4"/>
    <w:rsid w:val="00182914"/>
    <w:rsid w:val="00197A18"/>
    <w:rsid w:val="001B4500"/>
    <w:rsid w:val="001B5D65"/>
    <w:rsid w:val="001B60E9"/>
    <w:rsid w:val="001E12AA"/>
    <w:rsid w:val="001F1921"/>
    <w:rsid w:val="0020241B"/>
    <w:rsid w:val="002101F0"/>
    <w:rsid w:val="00210CA3"/>
    <w:rsid w:val="002163DB"/>
    <w:rsid w:val="0022616A"/>
    <w:rsid w:val="00240B93"/>
    <w:rsid w:val="002421E2"/>
    <w:rsid w:val="00251E1C"/>
    <w:rsid w:val="00264A05"/>
    <w:rsid w:val="00264E94"/>
    <w:rsid w:val="0026538E"/>
    <w:rsid w:val="00272DC0"/>
    <w:rsid w:val="0028057D"/>
    <w:rsid w:val="00297482"/>
    <w:rsid w:val="002A7532"/>
    <w:rsid w:val="002B271A"/>
    <w:rsid w:val="002B65C1"/>
    <w:rsid w:val="002D27E6"/>
    <w:rsid w:val="002E47BE"/>
    <w:rsid w:val="002F2D3E"/>
    <w:rsid w:val="00304D8D"/>
    <w:rsid w:val="00307DDC"/>
    <w:rsid w:val="00310E4D"/>
    <w:rsid w:val="003257AA"/>
    <w:rsid w:val="00331302"/>
    <w:rsid w:val="0033216C"/>
    <w:rsid w:val="0034457A"/>
    <w:rsid w:val="00374B9B"/>
    <w:rsid w:val="00381309"/>
    <w:rsid w:val="00390548"/>
    <w:rsid w:val="003931D2"/>
    <w:rsid w:val="00396137"/>
    <w:rsid w:val="003A281E"/>
    <w:rsid w:val="003B06B9"/>
    <w:rsid w:val="003D1E5D"/>
    <w:rsid w:val="003D495B"/>
    <w:rsid w:val="003E51DB"/>
    <w:rsid w:val="003F0EBE"/>
    <w:rsid w:val="003F2D63"/>
    <w:rsid w:val="003F5026"/>
    <w:rsid w:val="004016D8"/>
    <w:rsid w:val="004039FD"/>
    <w:rsid w:val="00406423"/>
    <w:rsid w:val="00413E55"/>
    <w:rsid w:val="0041641B"/>
    <w:rsid w:val="00417995"/>
    <w:rsid w:val="004411D5"/>
    <w:rsid w:val="00442F1C"/>
    <w:rsid w:val="00446E4D"/>
    <w:rsid w:val="00453B2F"/>
    <w:rsid w:val="004549EB"/>
    <w:rsid w:val="004633F3"/>
    <w:rsid w:val="00480FFC"/>
    <w:rsid w:val="00482371"/>
    <w:rsid w:val="00493871"/>
    <w:rsid w:val="004A60C3"/>
    <w:rsid w:val="004C009D"/>
    <w:rsid w:val="004C1BE9"/>
    <w:rsid w:val="004D371C"/>
    <w:rsid w:val="004F17EF"/>
    <w:rsid w:val="004F2652"/>
    <w:rsid w:val="004F6CEC"/>
    <w:rsid w:val="0050140F"/>
    <w:rsid w:val="00516104"/>
    <w:rsid w:val="0054291B"/>
    <w:rsid w:val="00544CCE"/>
    <w:rsid w:val="00546610"/>
    <w:rsid w:val="00551483"/>
    <w:rsid w:val="005518C0"/>
    <w:rsid w:val="0055771A"/>
    <w:rsid w:val="00560F14"/>
    <w:rsid w:val="00564D41"/>
    <w:rsid w:val="00567D3C"/>
    <w:rsid w:val="00571B45"/>
    <w:rsid w:val="00574DB7"/>
    <w:rsid w:val="00583315"/>
    <w:rsid w:val="00590A8C"/>
    <w:rsid w:val="005948C2"/>
    <w:rsid w:val="005A5140"/>
    <w:rsid w:val="005B3F0B"/>
    <w:rsid w:val="005B42E1"/>
    <w:rsid w:val="005B4A74"/>
    <w:rsid w:val="005B6D8D"/>
    <w:rsid w:val="005B7889"/>
    <w:rsid w:val="005B7D21"/>
    <w:rsid w:val="005C0E95"/>
    <w:rsid w:val="005C1CA9"/>
    <w:rsid w:val="005E4D8B"/>
    <w:rsid w:val="006072B7"/>
    <w:rsid w:val="00613969"/>
    <w:rsid w:val="00614215"/>
    <w:rsid w:val="0061658A"/>
    <w:rsid w:val="00621E53"/>
    <w:rsid w:val="00626DB7"/>
    <w:rsid w:val="006349CE"/>
    <w:rsid w:val="006366A7"/>
    <w:rsid w:val="00640622"/>
    <w:rsid w:val="0065404A"/>
    <w:rsid w:val="00661286"/>
    <w:rsid w:val="0066708A"/>
    <w:rsid w:val="0067361A"/>
    <w:rsid w:val="006A58B6"/>
    <w:rsid w:val="006B14CE"/>
    <w:rsid w:val="006B19F4"/>
    <w:rsid w:val="006B298D"/>
    <w:rsid w:val="006B5768"/>
    <w:rsid w:val="006C5630"/>
    <w:rsid w:val="006D1948"/>
    <w:rsid w:val="006E00D4"/>
    <w:rsid w:val="006E0175"/>
    <w:rsid w:val="006F2A21"/>
    <w:rsid w:val="006F2D8C"/>
    <w:rsid w:val="00701835"/>
    <w:rsid w:val="0070283B"/>
    <w:rsid w:val="00703A4C"/>
    <w:rsid w:val="0070779E"/>
    <w:rsid w:val="007133FD"/>
    <w:rsid w:val="00714D71"/>
    <w:rsid w:val="00722575"/>
    <w:rsid w:val="00724AE3"/>
    <w:rsid w:val="00735FDD"/>
    <w:rsid w:val="007404B5"/>
    <w:rsid w:val="00745965"/>
    <w:rsid w:val="00751AAD"/>
    <w:rsid w:val="007524FC"/>
    <w:rsid w:val="0075265D"/>
    <w:rsid w:val="00754D9F"/>
    <w:rsid w:val="00755489"/>
    <w:rsid w:val="00760628"/>
    <w:rsid w:val="007613F9"/>
    <w:rsid w:val="00766998"/>
    <w:rsid w:val="00770083"/>
    <w:rsid w:val="00770C42"/>
    <w:rsid w:val="00771CDC"/>
    <w:rsid w:val="00780E65"/>
    <w:rsid w:val="007829B1"/>
    <w:rsid w:val="0078533A"/>
    <w:rsid w:val="0078616A"/>
    <w:rsid w:val="007901BE"/>
    <w:rsid w:val="00791ED2"/>
    <w:rsid w:val="007B188B"/>
    <w:rsid w:val="007D0498"/>
    <w:rsid w:val="007D0C01"/>
    <w:rsid w:val="007D3169"/>
    <w:rsid w:val="007D6195"/>
    <w:rsid w:val="007F6AED"/>
    <w:rsid w:val="008229A0"/>
    <w:rsid w:val="008247CC"/>
    <w:rsid w:val="00843B33"/>
    <w:rsid w:val="0084490F"/>
    <w:rsid w:val="008558E0"/>
    <w:rsid w:val="00856281"/>
    <w:rsid w:val="008650CB"/>
    <w:rsid w:val="008665E1"/>
    <w:rsid w:val="00875173"/>
    <w:rsid w:val="00876717"/>
    <w:rsid w:val="00883103"/>
    <w:rsid w:val="00885E74"/>
    <w:rsid w:val="00887F3B"/>
    <w:rsid w:val="008B4FCC"/>
    <w:rsid w:val="008C12FE"/>
    <w:rsid w:val="008C178A"/>
    <w:rsid w:val="008C4806"/>
    <w:rsid w:val="008E00B8"/>
    <w:rsid w:val="008F2A3E"/>
    <w:rsid w:val="009018CA"/>
    <w:rsid w:val="00901A86"/>
    <w:rsid w:val="009030CF"/>
    <w:rsid w:val="00906C67"/>
    <w:rsid w:val="00913155"/>
    <w:rsid w:val="00917834"/>
    <w:rsid w:val="00921ED3"/>
    <w:rsid w:val="009458E3"/>
    <w:rsid w:val="00950736"/>
    <w:rsid w:val="00963B07"/>
    <w:rsid w:val="00964551"/>
    <w:rsid w:val="009653DC"/>
    <w:rsid w:val="009673DB"/>
    <w:rsid w:val="009750D1"/>
    <w:rsid w:val="00987878"/>
    <w:rsid w:val="0099344F"/>
    <w:rsid w:val="009C73D1"/>
    <w:rsid w:val="009D150D"/>
    <w:rsid w:val="009D3802"/>
    <w:rsid w:val="009D7232"/>
    <w:rsid w:val="009E068A"/>
    <w:rsid w:val="009E1A9C"/>
    <w:rsid w:val="009E2B2A"/>
    <w:rsid w:val="009E7CF5"/>
    <w:rsid w:val="00A042C4"/>
    <w:rsid w:val="00A073BF"/>
    <w:rsid w:val="00A221DB"/>
    <w:rsid w:val="00A27A36"/>
    <w:rsid w:val="00A31F62"/>
    <w:rsid w:val="00A503B0"/>
    <w:rsid w:val="00A621C5"/>
    <w:rsid w:val="00A7159F"/>
    <w:rsid w:val="00A758CA"/>
    <w:rsid w:val="00A86CEA"/>
    <w:rsid w:val="00AA08A0"/>
    <w:rsid w:val="00AA5CA7"/>
    <w:rsid w:val="00AB2B8A"/>
    <w:rsid w:val="00AD2A8E"/>
    <w:rsid w:val="00AF75FD"/>
    <w:rsid w:val="00AF7F08"/>
    <w:rsid w:val="00B15734"/>
    <w:rsid w:val="00B25714"/>
    <w:rsid w:val="00B31454"/>
    <w:rsid w:val="00B32C32"/>
    <w:rsid w:val="00B33CA0"/>
    <w:rsid w:val="00B37AA2"/>
    <w:rsid w:val="00B61972"/>
    <w:rsid w:val="00B919E3"/>
    <w:rsid w:val="00B93268"/>
    <w:rsid w:val="00B93FDD"/>
    <w:rsid w:val="00BA0B00"/>
    <w:rsid w:val="00BB551D"/>
    <w:rsid w:val="00BC6626"/>
    <w:rsid w:val="00BD41CB"/>
    <w:rsid w:val="00BE3B77"/>
    <w:rsid w:val="00BF2543"/>
    <w:rsid w:val="00C04280"/>
    <w:rsid w:val="00C13675"/>
    <w:rsid w:val="00C14BD3"/>
    <w:rsid w:val="00C2097A"/>
    <w:rsid w:val="00C279AC"/>
    <w:rsid w:val="00C27FCB"/>
    <w:rsid w:val="00C373FF"/>
    <w:rsid w:val="00C43730"/>
    <w:rsid w:val="00C70AB9"/>
    <w:rsid w:val="00C73522"/>
    <w:rsid w:val="00C907B8"/>
    <w:rsid w:val="00CA6E9C"/>
    <w:rsid w:val="00CC65C3"/>
    <w:rsid w:val="00CD1E55"/>
    <w:rsid w:val="00CD4BD2"/>
    <w:rsid w:val="00CD502D"/>
    <w:rsid w:val="00CD5CA2"/>
    <w:rsid w:val="00CD74AB"/>
    <w:rsid w:val="00CE1708"/>
    <w:rsid w:val="00CE405E"/>
    <w:rsid w:val="00CE5480"/>
    <w:rsid w:val="00D01633"/>
    <w:rsid w:val="00D07AA0"/>
    <w:rsid w:val="00D1350B"/>
    <w:rsid w:val="00D269ED"/>
    <w:rsid w:val="00D33DA4"/>
    <w:rsid w:val="00D42AB9"/>
    <w:rsid w:val="00D4522B"/>
    <w:rsid w:val="00D56605"/>
    <w:rsid w:val="00D647CA"/>
    <w:rsid w:val="00D6738A"/>
    <w:rsid w:val="00D76A22"/>
    <w:rsid w:val="00D779D7"/>
    <w:rsid w:val="00D812FE"/>
    <w:rsid w:val="00D81F7C"/>
    <w:rsid w:val="00D83F50"/>
    <w:rsid w:val="00D85651"/>
    <w:rsid w:val="00D9689E"/>
    <w:rsid w:val="00DA33D8"/>
    <w:rsid w:val="00DC40B8"/>
    <w:rsid w:val="00DC5140"/>
    <w:rsid w:val="00DC7000"/>
    <w:rsid w:val="00DD04C6"/>
    <w:rsid w:val="00DD2314"/>
    <w:rsid w:val="00DD4E59"/>
    <w:rsid w:val="00DD6C36"/>
    <w:rsid w:val="00DE1A63"/>
    <w:rsid w:val="00DE5C92"/>
    <w:rsid w:val="00DE6D0D"/>
    <w:rsid w:val="00E11C44"/>
    <w:rsid w:val="00E16C92"/>
    <w:rsid w:val="00E2225B"/>
    <w:rsid w:val="00E24F9C"/>
    <w:rsid w:val="00E35162"/>
    <w:rsid w:val="00E400F5"/>
    <w:rsid w:val="00E51FA1"/>
    <w:rsid w:val="00E653B8"/>
    <w:rsid w:val="00E6627C"/>
    <w:rsid w:val="00E839CE"/>
    <w:rsid w:val="00E855AE"/>
    <w:rsid w:val="00E86FDE"/>
    <w:rsid w:val="00E95D89"/>
    <w:rsid w:val="00E9656D"/>
    <w:rsid w:val="00EA5F2C"/>
    <w:rsid w:val="00EB32B4"/>
    <w:rsid w:val="00EC0EE0"/>
    <w:rsid w:val="00EC5D24"/>
    <w:rsid w:val="00EE7F33"/>
    <w:rsid w:val="00EF17D6"/>
    <w:rsid w:val="00EF4345"/>
    <w:rsid w:val="00F056CB"/>
    <w:rsid w:val="00F30662"/>
    <w:rsid w:val="00F32E24"/>
    <w:rsid w:val="00F354C2"/>
    <w:rsid w:val="00F43ED4"/>
    <w:rsid w:val="00F44C75"/>
    <w:rsid w:val="00F51D33"/>
    <w:rsid w:val="00F52A93"/>
    <w:rsid w:val="00F54269"/>
    <w:rsid w:val="00F56F41"/>
    <w:rsid w:val="00F71D05"/>
    <w:rsid w:val="00F81C2B"/>
    <w:rsid w:val="00F824BD"/>
    <w:rsid w:val="00F82B15"/>
    <w:rsid w:val="00F849A6"/>
    <w:rsid w:val="00FA05EC"/>
    <w:rsid w:val="00FA5341"/>
    <w:rsid w:val="00FC7BF1"/>
    <w:rsid w:val="00FF45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E10DF"/>
  <w15:docId w15:val="{A2592C45-09F6-4465-9B6F-CE0C74337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F62"/>
    <w:pPr>
      <w:tabs>
        <w:tab w:val="left" w:pos="850"/>
        <w:tab w:val="left" w:pos="1701"/>
        <w:tab w:val="left" w:pos="2835"/>
        <w:tab w:val="left" w:pos="5103"/>
        <w:tab w:val="right" w:pos="6521"/>
        <w:tab w:val="left" w:pos="6985"/>
        <w:tab w:val="right" w:pos="8505"/>
      </w:tabs>
      <w:spacing w:line="260" w:lineRule="atLeast"/>
      <w:jc w:val="both"/>
    </w:pPr>
    <w:rPr>
      <w:rFonts w:ascii="Open Sans" w:eastAsia="Times New Roman" w:hAnsi="Open Sans" w:cs="Times New Roman"/>
      <w:szCs w:val="24"/>
      <w:lang w:eastAsia="da-DK"/>
    </w:rPr>
  </w:style>
  <w:style w:type="paragraph" w:styleId="Overskrift1">
    <w:name w:val="heading 1"/>
    <w:basedOn w:val="Normal"/>
    <w:next w:val="Normal"/>
    <w:link w:val="Overskrift1Tegn"/>
    <w:uiPriority w:val="9"/>
    <w:qFormat/>
    <w:rsid w:val="002163DB"/>
    <w:pPr>
      <w:keepNext/>
      <w:keepLines/>
      <w:spacing w:before="480"/>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2163DB"/>
    <w:pPr>
      <w:keepNext/>
      <w:keepLines/>
      <w:spacing w:before="200"/>
      <w:outlineLvl w:val="1"/>
    </w:pPr>
    <w:rPr>
      <w:rFonts w:eastAsiaTheme="majorEastAsia" w:cstheme="majorBidi"/>
      <w:b/>
      <w:bCs/>
      <w:sz w:val="22"/>
      <w:szCs w:val="26"/>
    </w:rPr>
  </w:style>
  <w:style w:type="paragraph" w:styleId="Overskrift3">
    <w:name w:val="heading 3"/>
    <w:basedOn w:val="Normal"/>
    <w:next w:val="Normal"/>
    <w:link w:val="Overskrift3Tegn"/>
    <w:uiPriority w:val="9"/>
    <w:unhideWhenUsed/>
    <w:qFormat/>
    <w:rsid w:val="002163DB"/>
    <w:pPr>
      <w:keepNext/>
      <w:keepLines/>
      <w:spacing w:before="200"/>
      <w:outlineLvl w:val="2"/>
    </w:pPr>
    <w:rPr>
      <w:rFonts w:eastAsiaTheme="majorEastAsia"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163DB"/>
    <w:rPr>
      <w:rFonts w:ascii="Arial" w:eastAsiaTheme="majorEastAsia" w:hAnsi="Arial" w:cstheme="majorBidi"/>
      <w:b/>
      <w:bCs/>
      <w:sz w:val="26"/>
      <w:szCs w:val="28"/>
    </w:rPr>
  </w:style>
  <w:style w:type="character" w:customStyle="1" w:styleId="Overskrift2Tegn">
    <w:name w:val="Overskrift 2 Tegn"/>
    <w:basedOn w:val="Standardskrifttypeiafsnit"/>
    <w:link w:val="Overskrift2"/>
    <w:uiPriority w:val="9"/>
    <w:rsid w:val="002163DB"/>
    <w:rPr>
      <w:rFonts w:ascii="Arial" w:eastAsiaTheme="majorEastAsia" w:hAnsi="Arial" w:cstheme="majorBidi"/>
      <w:b/>
      <w:bCs/>
      <w:sz w:val="22"/>
      <w:szCs w:val="26"/>
    </w:rPr>
  </w:style>
  <w:style w:type="character" w:customStyle="1" w:styleId="Overskrift3Tegn">
    <w:name w:val="Overskrift 3 Tegn"/>
    <w:basedOn w:val="Standardskrifttypeiafsnit"/>
    <w:link w:val="Overskrift3"/>
    <w:uiPriority w:val="9"/>
    <w:rsid w:val="002163DB"/>
    <w:rPr>
      <w:rFonts w:ascii="Arial" w:eastAsiaTheme="majorEastAsia" w:hAnsi="Arial" w:cstheme="majorBidi"/>
      <w:b/>
      <w:bCs/>
    </w:rPr>
  </w:style>
  <w:style w:type="paragraph" w:styleId="Indholdsfortegnelse1">
    <w:name w:val="toc 1"/>
    <w:basedOn w:val="Normal"/>
    <w:next w:val="Normal"/>
    <w:autoRedefine/>
    <w:uiPriority w:val="39"/>
    <w:rsid w:val="00760628"/>
    <w:pPr>
      <w:tabs>
        <w:tab w:val="clear" w:pos="1701"/>
        <w:tab w:val="clear" w:pos="2835"/>
        <w:tab w:val="clear" w:pos="5103"/>
        <w:tab w:val="clear" w:pos="6521"/>
        <w:tab w:val="clear" w:pos="6985"/>
        <w:tab w:val="right" w:leader="dot" w:pos="8505"/>
      </w:tabs>
      <w:ind w:left="851" w:right="284" w:hanging="851"/>
    </w:pPr>
  </w:style>
  <w:style w:type="character" w:styleId="Hyperlink">
    <w:name w:val="Hyperlink"/>
    <w:uiPriority w:val="99"/>
    <w:unhideWhenUsed/>
    <w:rsid w:val="00A31F62"/>
    <w:rPr>
      <w:color w:val="0000FF"/>
      <w:u w:val="single"/>
    </w:rPr>
  </w:style>
  <w:style w:type="paragraph" w:customStyle="1" w:styleId="BBDTitel">
    <w:name w:val="BBDTitel"/>
    <w:basedOn w:val="Normal"/>
    <w:next w:val="Normal"/>
    <w:rsid w:val="00A31F62"/>
    <w:pPr>
      <w:spacing w:line="380" w:lineRule="atLeast"/>
      <w:jc w:val="left"/>
    </w:pPr>
    <w:rPr>
      <w:spacing w:val="4"/>
      <w:sz w:val="32"/>
      <w:szCs w:val="20"/>
    </w:rPr>
  </w:style>
  <w:style w:type="paragraph" w:customStyle="1" w:styleId="BBDOverskrift1">
    <w:name w:val="BBDOverskrift 1"/>
    <w:basedOn w:val="Normal"/>
    <w:next w:val="Normal"/>
    <w:link w:val="BBDOverskrift1Tegn"/>
    <w:rsid w:val="00A31F62"/>
    <w:pPr>
      <w:numPr>
        <w:numId w:val="1"/>
      </w:numPr>
      <w:tabs>
        <w:tab w:val="clear" w:pos="850"/>
      </w:tabs>
      <w:outlineLvl w:val="0"/>
    </w:pPr>
    <w:rPr>
      <w:b/>
      <w:szCs w:val="20"/>
    </w:rPr>
  </w:style>
  <w:style w:type="paragraph" w:customStyle="1" w:styleId="BBDOverskrift2">
    <w:name w:val="BBDOverskrift 2"/>
    <w:basedOn w:val="Normal"/>
    <w:next w:val="BBDIndryk2"/>
    <w:link w:val="BBDOverskrift2Tegn"/>
    <w:rsid w:val="00A31F62"/>
    <w:pPr>
      <w:numPr>
        <w:ilvl w:val="1"/>
        <w:numId w:val="1"/>
      </w:numPr>
      <w:tabs>
        <w:tab w:val="clear" w:pos="850"/>
      </w:tabs>
    </w:pPr>
  </w:style>
  <w:style w:type="paragraph" w:customStyle="1" w:styleId="BBDOverskrift3">
    <w:name w:val="BBDOverskrift 3"/>
    <w:basedOn w:val="Normal"/>
    <w:next w:val="BBDIndryk2"/>
    <w:rsid w:val="00A31F62"/>
    <w:pPr>
      <w:numPr>
        <w:ilvl w:val="2"/>
        <w:numId w:val="1"/>
      </w:numPr>
      <w:tabs>
        <w:tab w:val="clear" w:pos="850"/>
      </w:tabs>
    </w:pPr>
  </w:style>
  <w:style w:type="paragraph" w:customStyle="1" w:styleId="BBDOverskrift4">
    <w:name w:val="BBDOverskrift 4"/>
    <w:basedOn w:val="Normal"/>
    <w:next w:val="BBDIndryk2"/>
    <w:rsid w:val="00A31F62"/>
    <w:pPr>
      <w:numPr>
        <w:ilvl w:val="3"/>
        <w:numId w:val="1"/>
      </w:numPr>
      <w:ind w:left="851" w:hanging="851"/>
    </w:pPr>
  </w:style>
  <w:style w:type="paragraph" w:customStyle="1" w:styleId="BBDIndryk2">
    <w:name w:val="BBDIndryk2"/>
    <w:basedOn w:val="Normal"/>
    <w:link w:val="BBDIndryk2Tegn"/>
    <w:rsid w:val="00A31F62"/>
    <w:pPr>
      <w:ind w:left="851"/>
    </w:pPr>
  </w:style>
  <w:style w:type="paragraph" w:styleId="Brdtekstindrykning">
    <w:name w:val="Body Text Indent"/>
    <w:basedOn w:val="Normal"/>
    <w:link w:val="BrdtekstindrykningTegn"/>
    <w:rsid w:val="00A31F62"/>
    <w:pPr>
      <w:widowControl w:val="0"/>
      <w:tabs>
        <w:tab w:val="clear" w:pos="850"/>
        <w:tab w:val="clear" w:pos="2835"/>
        <w:tab w:val="clear" w:pos="5103"/>
        <w:tab w:val="clear" w:pos="6521"/>
        <w:tab w:val="clear" w:pos="6985"/>
        <w:tab w:val="clear" w:pos="8505"/>
        <w:tab w:val="left" w:pos="0"/>
        <w:tab w:val="left" w:pos="2552"/>
        <w:tab w:val="left" w:pos="3403"/>
        <w:tab w:val="left" w:pos="4254"/>
        <w:tab w:val="left" w:pos="5104"/>
        <w:tab w:val="left" w:pos="5955"/>
        <w:tab w:val="left" w:pos="6806"/>
        <w:tab w:val="left" w:pos="7657"/>
        <w:tab w:val="left" w:pos="8508"/>
      </w:tabs>
      <w:spacing w:line="240" w:lineRule="auto"/>
      <w:ind w:left="709"/>
    </w:pPr>
    <w:rPr>
      <w:rFonts w:ascii="Century Gothic" w:hAnsi="Century Gothic"/>
      <w:szCs w:val="20"/>
      <w:lang w:val="en-GB"/>
    </w:rPr>
  </w:style>
  <w:style w:type="character" w:customStyle="1" w:styleId="BrdtekstindrykningTegn">
    <w:name w:val="Brødtekstindrykning Tegn"/>
    <w:basedOn w:val="Standardskrifttypeiafsnit"/>
    <w:link w:val="Brdtekstindrykning"/>
    <w:rsid w:val="00A31F62"/>
    <w:rPr>
      <w:rFonts w:ascii="Century Gothic" w:eastAsia="Times New Roman" w:hAnsi="Century Gothic" w:cs="Times New Roman"/>
      <w:szCs w:val="20"/>
      <w:lang w:val="en-GB" w:eastAsia="da-DK"/>
    </w:rPr>
  </w:style>
  <w:style w:type="character" w:customStyle="1" w:styleId="BBDIndryk2Tegn">
    <w:name w:val="BBDIndryk2 Tegn"/>
    <w:basedOn w:val="Standardskrifttypeiafsnit"/>
    <w:link w:val="BBDIndryk2"/>
    <w:rsid w:val="00A31F62"/>
    <w:rPr>
      <w:rFonts w:ascii="Open Sans" w:eastAsia="Times New Roman" w:hAnsi="Open Sans" w:cs="Times New Roman"/>
      <w:szCs w:val="24"/>
      <w:lang w:eastAsia="da-DK"/>
    </w:rPr>
  </w:style>
  <w:style w:type="character" w:customStyle="1" w:styleId="BBDOverskrift2Tegn">
    <w:name w:val="BBDOverskrift 2 Tegn"/>
    <w:basedOn w:val="Standardskrifttypeiafsnit"/>
    <w:link w:val="BBDOverskrift2"/>
    <w:locked/>
    <w:rsid w:val="00A31F62"/>
    <w:rPr>
      <w:rFonts w:ascii="Open Sans" w:eastAsia="Times New Roman" w:hAnsi="Open Sans" w:cs="Times New Roman"/>
      <w:szCs w:val="24"/>
      <w:lang w:eastAsia="da-DK"/>
    </w:rPr>
  </w:style>
  <w:style w:type="character" w:styleId="Fremhv">
    <w:name w:val="Emphasis"/>
    <w:basedOn w:val="Standardskrifttypeiafsnit"/>
    <w:qFormat/>
    <w:rsid w:val="00A31F62"/>
    <w:rPr>
      <w:b/>
      <w:bCs/>
      <w:i w:val="0"/>
      <w:iCs w:val="0"/>
    </w:rPr>
  </w:style>
  <w:style w:type="character" w:customStyle="1" w:styleId="BBDOverskrift1Tegn">
    <w:name w:val="BBDOverskrift 1 Tegn"/>
    <w:basedOn w:val="Standardskrifttypeiafsnit"/>
    <w:link w:val="BBDOverskrift1"/>
    <w:rsid w:val="00A31F62"/>
    <w:rPr>
      <w:rFonts w:ascii="Open Sans" w:eastAsia="Times New Roman" w:hAnsi="Open Sans" w:cs="Times New Roman"/>
      <w:b/>
      <w:szCs w:val="20"/>
      <w:lang w:eastAsia="da-DK"/>
    </w:rPr>
  </w:style>
  <w:style w:type="paragraph" w:styleId="Listeafsnit">
    <w:name w:val="List Paragraph"/>
    <w:basedOn w:val="Normal"/>
    <w:uiPriority w:val="34"/>
    <w:qFormat/>
    <w:rsid w:val="00A31F62"/>
    <w:pPr>
      <w:ind w:left="720"/>
      <w:contextualSpacing/>
    </w:pPr>
  </w:style>
  <w:style w:type="paragraph" w:customStyle="1" w:styleId="Default">
    <w:name w:val="Default"/>
    <w:rsid w:val="00A31F62"/>
    <w:pPr>
      <w:autoSpaceDE w:val="0"/>
      <w:autoSpaceDN w:val="0"/>
      <w:adjustRightInd w:val="0"/>
      <w:spacing w:line="240" w:lineRule="auto"/>
    </w:pPr>
    <w:rPr>
      <w:rFonts w:ascii="Calibri" w:eastAsia="Times New Roman" w:hAnsi="Calibri" w:cs="Calibri"/>
      <w:color w:val="000000"/>
      <w:sz w:val="24"/>
      <w:szCs w:val="24"/>
      <w:lang w:eastAsia="da-DK"/>
    </w:rPr>
  </w:style>
  <w:style w:type="character" w:styleId="Kommentarhenvisning">
    <w:name w:val="annotation reference"/>
    <w:basedOn w:val="Standardskrifttypeiafsnit"/>
    <w:uiPriority w:val="99"/>
    <w:semiHidden/>
    <w:unhideWhenUsed/>
    <w:rsid w:val="00A073BF"/>
    <w:rPr>
      <w:sz w:val="16"/>
      <w:szCs w:val="16"/>
    </w:rPr>
  </w:style>
  <w:style w:type="paragraph" w:styleId="Kommentartekst">
    <w:name w:val="annotation text"/>
    <w:basedOn w:val="Normal"/>
    <w:link w:val="KommentartekstTegn"/>
    <w:uiPriority w:val="99"/>
    <w:unhideWhenUsed/>
    <w:rsid w:val="00A073BF"/>
    <w:pPr>
      <w:spacing w:line="240" w:lineRule="auto"/>
    </w:pPr>
    <w:rPr>
      <w:szCs w:val="20"/>
    </w:rPr>
  </w:style>
  <w:style w:type="character" w:customStyle="1" w:styleId="KommentartekstTegn">
    <w:name w:val="Kommentartekst Tegn"/>
    <w:basedOn w:val="Standardskrifttypeiafsnit"/>
    <w:link w:val="Kommentartekst"/>
    <w:uiPriority w:val="99"/>
    <w:rsid w:val="00A073BF"/>
    <w:rPr>
      <w:rFonts w:ascii="Open Sans" w:eastAsia="Times New Roman" w:hAnsi="Open Sans" w:cs="Times New Roman"/>
      <w:szCs w:val="20"/>
      <w:lang w:eastAsia="da-DK"/>
    </w:rPr>
  </w:style>
  <w:style w:type="paragraph" w:styleId="Kommentaremne">
    <w:name w:val="annotation subject"/>
    <w:basedOn w:val="Kommentartekst"/>
    <w:next w:val="Kommentartekst"/>
    <w:link w:val="KommentaremneTegn"/>
    <w:uiPriority w:val="99"/>
    <w:semiHidden/>
    <w:unhideWhenUsed/>
    <w:rsid w:val="00A073BF"/>
    <w:rPr>
      <w:b/>
      <w:bCs/>
    </w:rPr>
  </w:style>
  <w:style w:type="character" w:customStyle="1" w:styleId="KommentaremneTegn">
    <w:name w:val="Kommentaremne Tegn"/>
    <w:basedOn w:val="KommentartekstTegn"/>
    <w:link w:val="Kommentaremne"/>
    <w:uiPriority w:val="99"/>
    <w:semiHidden/>
    <w:rsid w:val="00A073BF"/>
    <w:rPr>
      <w:rFonts w:ascii="Open Sans" w:eastAsia="Times New Roman" w:hAnsi="Open Sans" w:cs="Times New Roman"/>
      <w:b/>
      <w:bCs/>
      <w:szCs w:val="20"/>
      <w:lang w:eastAsia="da-DK"/>
    </w:rPr>
  </w:style>
  <w:style w:type="paragraph" w:styleId="Markeringsbobletekst">
    <w:name w:val="Balloon Text"/>
    <w:basedOn w:val="Normal"/>
    <w:link w:val="MarkeringsbobletekstTegn"/>
    <w:uiPriority w:val="99"/>
    <w:semiHidden/>
    <w:unhideWhenUsed/>
    <w:rsid w:val="00A073BF"/>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073BF"/>
    <w:rPr>
      <w:rFonts w:ascii="Segoe UI" w:eastAsia="Times New Roman" w:hAnsi="Segoe UI" w:cs="Segoe UI"/>
      <w:sz w:val="18"/>
      <w:szCs w:val="18"/>
      <w:lang w:eastAsia="da-DK"/>
    </w:rPr>
  </w:style>
  <w:style w:type="paragraph" w:styleId="Sidehoved">
    <w:name w:val="header"/>
    <w:basedOn w:val="Normal"/>
    <w:link w:val="SidehovedTegn"/>
    <w:uiPriority w:val="99"/>
    <w:unhideWhenUsed/>
    <w:rsid w:val="00E11C44"/>
    <w:pPr>
      <w:tabs>
        <w:tab w:val="clear" w:pos="850"/>
        <w:tab w:val="clear" w:pos="1701"/>
        <w:tab w:val="clear" w:pos="2835"/>
        <w:tab w:val="clear" w:pos="5103"/>
        <w:tab w:val="clear" w:pos="6521"/>
        <w:tab w:val="clear" w:pos="6985"/>
        <w:tab w:val="clear" w:pos="8505"/>
        <w:tab w:val="center" w:pos="4819"/>
        <w:tab w:val="right" w:pos="9638"/>
      </w:tabs>
      <w:spacing w:line="240" w:lineRule="auto"/>
    </w:pPr>
  </w:style>
  <w:style w:type="character" w:customStyle="1" w:styleId="SidehovedTegn">
    <w:name w:val="Sidehoved Tegn"/>
    <w:basedOn w:val="Standardskrifttypeiafsnit"/>
    <w:link w:val="Sidehoved"/>
    <w:uiPriority w:val="99"/>
    <w:rsid w:val="00E11C44"/>
    <w:rPr>
      <w:rFonts w:ascii="Open Sans" w:eastAsia="Times New Roman" w:hAnsi="Open Sans" w:cs="Times New Roman"/>
      <w:szCs w:val="24"/>
      <w:lang w:eastAsia="da-DK"/>
    </w:rPr>
  </w:style>
  <w:style w:type="paragraph" w:styleId="Sidefod">
    <w:name w:val="footer"/>
    <w:basedOn w:val="Normal"/>
    <w:link w:val="SidefodTegn"/>
    <w:uiPriority w:val="99"/>
    <w:unhideWhenUsed/>
    <w:rsid w:val="00E11C44"/>
    <w:pPr>
      <w:tabs>
        <w:tab w:val="clear" w:pos="850"/>
        <w:tab w:val="clear" w:pos="1701"/>
        <w:tab w:val="clear" w:pos="2835"/>
        <w:tab w:val="clear" w:pos="5103"/>
        <w:tab w:val="clear" w:pos="6521"/>
        <w:tab w:val="clear" w:pos="6985"/>
        <w:tab w:val="clear" w:pos="8505"/>
        <w:tab w:val="center" w:pos="4819"/>
        <w:tab w:val="right" w:pos="9638"/>
      </w:tabs>
      <w:spacing w:line="240" w:lineRule="auto"/>
    </w:pPr>
  </w:style>
  <w:style w:type="character" w:customStyle="1" w:styleId="SidefodTegn">
    <w:name w:val="Sidefod Tegn"/>
    <w:basedOn w:val="Standardskrifttypeiafsnit"/>
    <w:link w:val="Sidefod"/>
    <w:uiPriority w:val="99"/>
    <w:rsid w:val="00E11C44"/>
    <w:rPr>
      <w:rFonts w:ascii="Open Sans" w:eastAsia="Times New Roman" w:hAnsi="Open Sans" w:cs="Times New Roman"/>
      <w:szCs w:val="24"/>
      <w:lang w:eastAsia="da-DK"/>
    </w:rPr>
  </w:style>
  <w:style w:type="paragraph" w:customStyle="1" w:styleId="paragraph">
    <w:name w:val="paragraph"/>
    <w:basedOn w:val="Normal"/>
    <w:rsid w:val="0078616A"/>
    <w:pPr>
      <w:tabs>
        <w:tab w:val="clear" w:pos="850"/>
        <w:tab w:val="clear" w:pos="1701"/>
        <w:tab w:val="clear" w:pos="2835"/>
        <w:tab w:val="clear" w:pos="5103"/>
        <w:tab w:val="clear" w:pos="6521"/>
        <w:tab w:val="clear" w:pos="6985"/>
        <w:tab w:val="clear" w:pos="8505"/>
      </w:tabs>
      <w:spacing w:before="100" w:beforeAutospacing="1" w:after="100" w:afterAutospacing="1" w:line="240" w:lineRule="auto"/>
      <w:jc w:val="left"/>
    </w:pPr>
    <w:rPr>
      <w:rFonts w:ascii="Calibri" w:eastAsiaTheme="minorHAnsi" w:hAnsi="Calibri" w:cs="Calibri"/>
      <w:sz w:val="22"/>
      <w:szCs w:val="22"/>
    </w:rPr>
  </w:style>
  <w:style w:type="character" w:customStyle="1" w:styleId="normaltextrun">
    <w:name w:val="normaltextrun"/>
    <w:basedOn w:val="Standardskrifttypeiafsnit"/>
    <w:rsid w:val="0078616A"/>
  </w:style>
  <w:style w:type="character" w:customStyle="1" w:styleId="eop">
    <w:name w:val="eop"/>
    <w:basedOn w:val="Standardskrifttypeiafsnit"/>
    <w:rsid w:val="0078616A"/>
  </w:style>
  <w:style w:type="character" w:customStyle="1" w:styleId="spellingerror">
    <w:name w:val="spellingerror"/>
    <w:basedOn w:val="Standardskrifttypeiafsnit"/>
    <w:rsid w:val="0078616A"/>
  </w:style>
  <w:style w:type="character" w:customStyle="1" w:styleId="bcx9">
    <w:name w:val="bcx9"/>
    <w:basedOn w:val="Standardskrifttypeiafsnit"/>
    <w:rsid w:val="0078616A"/>
  </w:style>
  <w:style w:type="paragraph" w:styleId="Korrektur">
    <w:name w:val="Revision"/>
    <w:hidden/>
    <w:uiPriority w:val="99"/>
    <w:semiHidden/>
    <w:rsid w:val="00DD04C6"/>
    <w:pPr>
      <w:spacing w:line="240" w:lineRule="auto"/>
    </w:pPr>
    <w:rPr>
      <w:rFonts w:ascii="Open Sans" w:eastAsia="Times New Roman" w:hAnsi="Open Sans" w:cs="Times New Roman"/>
      <w:szCs w:val="24"/>
      <w:lang w:eastAsia="da-DK"/>
    </w:rPr>
  </w:style>
  <w:style w:type="paragraph" w:customStyle="1" w:styleId="xmsonormal">
    <w:name w:val="x_msonormal"/>
    <w:basedOn w:val="Normal"/>
    <w:rsid w:val="00C2097A"/>
    <w:pPr>
      <w:tabs>
        <w:tab w:val="clear" w:pos="850"/>
        <w:tab w:val="clear" w:pos="1701"/>
        <w:tab w:val="clear" w:pos="2835"/>
        <w:tab w:val="clear" w:pos="5103"/>
        <w:tab w:val="clear" w:pos="6521"/>
        <w:tab w:val="clear" w:pos="6985"/>
        <w:tab w:val="clear" w:pos="8505"/>
      </w:tabs>
      <w:spacing w:line="240" w:lineRule="auto"/>
      <w:jc w:val="left"/>
    </w:pPr>
    <w:rPr>
      <w:rFonts w:ascii="Calibri" w:eastAsia="Calibri" w:hAnsi="Calibri" w:cs="Calibri"/>
      <w:sz w:val="22"/>
      <w:szCs w:val="22"/>
    </w:rPr>
  </w:style>
  <w:style w:type="paragraph" w:styleId="Fodnotetekst">
    <w:name w:val="footnote text"/>
    <w:basedOn w:val="Normal"/>
    <w:link w:val="FodnotetekstTegn"/>
    <w:uiPriority w:val="99"/>
    <w:semiHidden/>
    <w:unhideWhenUsed/>
    <w:rsid w:val="008558E0"/>
    <w:pPr>
      <w:spacing w:line="240" w:lineRule="auto"/>
    </w:pPr>
    <w:rPr>
      <w:szCs w:val="20"/>
    </w:rPr>
  </w:style>
  <w:style w:type="character" w:customStyle="1" w:styleId="FodnotetekstTegn">
    <w:name w:val="Fodnotetekst Tegn"/>
    <w:basedOn w:val="Standardskrifttypeiafsnit"/>
    <w:link w:val="Fodnotetekst"/>
    <w:uiPriority w:val="99"/>
    <w:semiHidden/>
    <w:rsid w:val="008558E0"/>
    <w:rPr>
      <w:rFonts w:ascii="Open Sans" w:eastAsia="Times New Roman" w:hAnsi="Open Sans" w:cs="Times New Roman"/>
      <w:szCs w:val="20"/>
      <w:lang w:eastAsia="da-DK"/>
    </w:rPr>
  </w:style>
  <w:style w:type="character" w:styleId="Fodnotehenvisning">
    <w:name w:val="footnote reference"/>
    <w:basedOn w:val="Standardskrifttypeiafsnit"/>
    <w:uiPriority w:val="99"/>
    <w:semiHidden/>
    <w:unhideWhenUsed/>
    <w:rsid w:val="008558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178144">
      <w:bodyDiv w:val="1"/>
      <w:marLeft w:val="0"/>
      <w:marRight w:val="0"/>
      <w:marTop w:val="0"/>
      <w:marBottom w:val="0"/>
      <w:divBdr>
        <w:top w:val="none" w:sz="0" w:space="0" w:color="auto"/>
        <w:left w:val="none" w:sz="0" w:space="0" w:color="auto"/>
        <w:bottom w:val="none" w:sz="0" w:space="0" w:color="auto"/>
        <w:right w:val="none" w:sz="0" w:space="0" w:color="auto"/>
      </w:divBdr>
    </w:div>
    <w:div w:id="1711344043">
      <w:bodyDiv w:val="1"/>
      <w:marLeft w:val="0"/>
      <w:marRight w:val="0"/>
      <w:marTop w:val="0"/>
      <w:marBottom w:val="0"/>
      <w:divBdr>
        <w:top w:val="none" w:sz="0" w:space="0" w:color="auto"/>
        <w:left w:val="none" w:sz="0" w:space="0" w:color="auto"/>
        <w:bottom w:val="none" w:sz="0" w:space="0" w:color="auto"/>
        <w:right w:val="none" w:sz="0" w:space="0" w:color="auto"/>
      </w:divBdr>
    </w:div>
    <w:div w:id="2015958498">
      <w:bodyDiv w:val="1"/>
      <w:marLeft w:val="0"/>
      <w:marRight w:val="0"/>
      <w:marTop w:val="0"/>
      <w:marBottom w:val="0"/>
      <w:divBdr>
        <w:top w:val="none" w:sz="0" w:space="0" w:color="auto"/>
        <w:left w:val="none" w:sz="0" w:space="0" w:color="auto"/>
        <w:bottom w:val="none" w:sz="0" w:space="0" w:color="auto"/>
        <w:right w:val="none" w:sz="0" w:space="0" w:color="auto"/>
      </w:divBdr>
      <w:divsChild>
        <w:div w:id="1052386220">
          <w:marLeft w:val="360"/>
          <w:marRight w:val="0"/>
          <w:marTop w:val="200"/>
          <w:marBottom w:val="0"/>
          <w:divBdr>
            <w:top w:val="none" w:sz="0" w:space="0" w:color="auto"/>
            <w:left w:val="none" w:sz="0" w:space="0" w:color="auto"/>
            <w:bottom w:val="none" w:sz="0" w:space="0" w:color="auto"/>
            <w:right w:val="none" w:sz="0" w:space="0" w:color="auto"/>
          </w:divBdr>
        </w:div>
        <w:div w:id="1969892615">
          <w:marLeft w:val="360"/>
          <w:marRight w:val="0"/>
          <w:marTop w:val="200"/>
          <w:marBottom w:val="0"/>
          <w:divBdr>
            <w:top w:val="none" w:sz="0" w:space="0" w:color="auto"/>
            <w:left w:val="none" w:sz="0" w:space="0" w:color="auto"/>
            <w:bottom w:val="none" w:sz="0" w:space="0" w:color="auto"/>
            <w:right w:val="none" w:sz="0" w:space="0" w:color="auto"/>
          </w:divBdr>
        </w:div>
        <w:div w:id="31149650">
          <w:marLeft w:val="360"/>
          <w:marRight w:val="0"/>
          <w:marTop w:val="200"/>
          <w:marBottom w:val="0"/>
          <w:divBdr>
            <w:top w:val="none" w:sz="0" w:space="0" w:color="auto"/>
            <w:left w:val="none" w:sz="0" w:space="0" w:color="auto"/>
            <w:bottom w:val="none" w:sz="0" w:space="0" w:color="auto"/>
            <w:right w:val="none" w:sz="0" w:space="0" w:color="auto"/>
          </w:divBdr>
        </w:div>
        <w:div w:id="1572227814">
          <w:marLeft w:val="360"/>
          <w:marRight w:val="0"/>
          <w:marTop w:val="200"/>
          <w:marBottom w:val="0"/>
          <w:divBdr>
            <w:top w:val="none" w:sz="0" w:space="0" w:color="auto"/>
            <w:left w:val="none" w:sz="0" w:space="0" w:color="auto"/>
            <w:bottom w:val="none" w:sz="0" w:space="0" w:color="auto"/>
            <w:right w:val="none" w:sz="0" w:space="0" w:color="auto"/>
          </w:divBdr>
        </w:div>
        <w:div w:id="595133359">
          <w:marLeft w:val="360"/>
          <w:marRight w:val="0"/>
          <w:marTop w:val="200"/>
          <w:marBottom w:val="0"/>
          <w:divBdr>
            <w:top w:val="none" w:sz="0" w:space="0" w:color="auto"/>
            <w:left w:val="none" w:sz="0" w:space="0" w:color="auto"/>
            <w:bottom w:val="none" w:sz="0" w:space="0" w:color="auto"/>
            <w:right w:val="none" w:sz="0" w:space="0" w:color="auto"/>
          </w:divBdr>
        </w:div>
        <w:div w:id="73986346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24B8291D849F4459D7AB60B6E79C880" ma:contentTypeVersion="17" ma:contentTypeDescription="Opret et nyt dokument." ma:contentTypeScope="" ma:versionID="87fe4d330f0451894bf330caacdc49fb">
  <xsd:schema xmlns:xsd="http://www.w3.org/2001/XMLSchema" xmlns:xs="http://www.w3.org/2001/XMLSchema" xmlns:p="http://schemas.microsoft.com/office/2006/metadata/properties" xmlns:ns2="a408f06c-1694-489f-9cdc-5efa500d75a8" xmlns:ns3="31f27a57-5daa-4240-845d-578cc8bddeed" targetNamespace="http://schemas.microsoft.com/office/2006/metadata/properties" ma:root="true" ma:fieldsID="19074a4f44aaf2ce5e63bed0623b9c45" ns2:_="" ns3:_="">
    <xsd:import namespace="a408f06c-1694-489f-9cdc-5efa500d75a8"/>
    <xsd:import namespace="31f27a57-5daa-4240-845d-578cc8bdde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f06c-1694-489f-9cdc-5efa500d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f27a57-5daa-4240-845d-578cc8bddee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232aa115-c284-453e-8f37-5cfa47456063}" ma:internalName="TaxCatchAll" ma:showField="CatchAllData" ma:web="31f27a57-5daa-4240-845d-578cc8bdd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1f27a57-5daa-4240-845d-578cc8bddeed" xsi:nil="true"/>
    <lcf76f155ced4ddcb4097134ff3c332f xmlns="a408f06c-1694-489f-9cdc-5efa500d75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0DF625-9E5C-470E-B3D1-3E2A8F2DEBB5}">
  <ds:schemaRefs>
    <ds:schemaRef ds:uri="http://schemas.microsoft.com/sharepoint/v3/contenttype/forms"/>
  </ds:schemaRefs>
</ds:datastoreItem>
</file>

<file path=customXml/itemProps2.xml><?xml version="1.0" encoding="utf-8"?>
<ds:datastoreItem xmlns:ds="http://schemas.openxmlformats.org/officeDocument/2006/customXml" ds:itemID="{C8FFD8EB-A038-47C7-A874-3FB067F85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8f06c-1694-489f-9cdc-5efa500d75a8"/>
    <ds:schemaRef ds:uri="31f27a57-5daa-4240-845d-578cc8bdd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1AA99-8C32-4DFD-B746-8A2C63295F87}">
  <ds:schemaRefs>
    <ds:schemaRef ds:uri="http://schemas.openxmlformats.org/officeDocument/2006/bibliography"/>
  </ds:schemaRefs>
</ds:datastoreItem>
</file>

<file path=customXml/itemProps4.xml><?xml version="1.0" encoding="utf-8"?>
<ds:datastoreItem xmlns:ds="http://schemas.openxmlformats.org/officeDocument/2006/customXml" ds:itemID="{74105B23-6743-4378-9609-D058F80A455F}">
  <ds:schemaRefs>
    <ds:schemaRef ds:uri="http://schemas.microsoft.com/office/2006/metadata/properties"/>
    <ds:schemaRef ds:uri="http://schemas.microsoft.com/office/infopath/2007/PartnerControls"/>
    <ds:schemaRef ds:uri="31f27a57-5daa-4240-845d-578cc8bddeed"/>
    <ds:schemaRef ds:uri="a408f06c-1694-489f-9cdc-5efa500d75a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1458</Words>
  <Characters>8899</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Aarhus Kommune</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Kathrine Ahrenholt</dc:creator>
  <cp:keywords/>
  <cp:lastModifiedBy>Torben Glock</cp:lastModifiedBy>
  <cp:revision>4</cp:revision>
  <cp:lastPrinted>2020-11-25T21:24:00Z</cp:lastPrinted>
  <dcterms:created xsi:type="dcterms:W3CDTF">2024-01-17T12:04:00Z</dcterms:created>
  <dcterms:modified xsi:type="dcterms:W3CDTF">2024-01-19T07:08:00Z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6552973</vt:lpwstr>
  </property>
  <property fmtid="{D5CDD505-2E9C-101B-9397-08002B2CF9AE}" pid="3" name="templateId">
    <vt:lpwstr>500111</vt:lpwstr>
  </property>
  <property fmtid="{D5CDD505-2E9C-101B-9397-08002B2CF9AE}" pid="4" name="templateFilePath">
    <vt:lpwstr>\\SrvEdocPFi01\DocProd\templates\Blankt Word-dokument.dotx</vt:lpwstr>
  </property>
  <property fmtid="{D5CDD505-2E9C-101B-9397-08002B2CF9AE}" pid="5" name="filePathOneNote">
    <vt:lpwstr>\\SrvEdocPFi01\eDocUsers\onenote\adm\azba126\</vt:lpwstr>
  </property>
  <property fmtid="{D5CDD505-2E9C-101B-9397-08002B2CF9AE}" pid="6" name="comment">
    <vt:lpwstr>Samarbejdsaftale</vt:lpwstr>
  </property>
  <property fmtid="{D5CDD505-2E9C-101B-9397-08002B2CF9AE}" pid="7" name="sourceId">
    <vt:lpwstr>6552973</vt:lpwstr>
  </property>
  <property fmtid="{D5CDD505-2E9C-101B-9397-08002B2CF9AE}" pid="8" name="module">
    <vt:lpwstr>Document</vt:lpwstr>
  </property>
  <property fmtid="{D5CDD505-2E9C-101B-9397-08002B2CF9AE}" pid="9" name="customParams">
    <vt:lpwstr>
    </vt:lpwstr>
  </property>
  <property fmtid="{D5CDD505-2E9C-101B-9397-08002B2CF9AE}" pid="10" name="createdBy">
    <vt:lpwstr>Kathrine Ahrenholt</vt:lpwstr>
  </property>
  <property fmtid="{D5CDD505-2E9C-101B-9397-08002B2CF9AE}" pid="11" name="modifiedBy">
    <vt:lpwstr>Kathrine Ahrenholt</vt:lpwstr>
  </property>
  <property fmtid="{D5CDD505-2E9C-101B-9397-08002B2CF9AE}" pid="12" name="serverName">
    <vt:lpwstr>edoc:8080</vt:lpwstr>
  </property>
  <property fmtid="{D5CDD505-2E9C-101B-9397-08002B2CF9AE}" pid="13" name="externalUser">
    <vt:lpwstr>
    </vt:lpwstr>
  </property>
  <property fmtid="{D5CDD505-2E9C-101B-9397-08002B2CF9AE}" pid="14" name="currentVerId">
    <vt:lpwstr>6400911</vt:lpwstr>
  </property>
  <property fmtid="{D5CDD505-2E9C-101B-9397-08002B2CF9AE}" pid="15" name="Operation">
    <vt:lpwstr>ProduceFile</vt:lpwstr>
  </property>
  <property fmtid="{D5CDD505-2E9C-101B-9397-08002B2CF9AE}" pid="16" name="sipTrackRevision">
    <vt:lpwstr>true</vt:lpwstr>
  </property>
  <property fmtid="{D5CDD505-2E9C-101B-9397-08002B2CF9AE}" pid="17" name="BackOfficeType">
    <vt:lpwstr>growBusiness Solutions</vt:lpwstr>
  </property>
  <property fmtid="{D5CDD505-2E9C-101B-9397-08002B2CF9AE}" pid="18" name="Server">
    <vt:lpwstr>edoc:8080</vt:lpwstr>
  </property>
  <property fmtid="{D5CDD505-2E9C-101B-9397-08002B2CF9AE}" pid="19" name="Protocol">
    <vt:lpwstr>off</vt:lpwstr>
  </property>
  <property fmtid="{D5CDD505-2E9C-101B-9397-08002B2CF9AE}" pid="20" name="Site">
    <vt:lpwstr>/locator.aspx</vt:lpwstr>
  </property>
  <property fmtid="{D5CDD505-2E9C-101B-9397-08002B2CF9AE}" pid="21" name="FileID">
    <vt:lpwstr>11128276</vt:lpwstr>
  </property>
  <property fmtid="{D5CDD505-2E9C-101B-9397-08002B2CF9AE}" pid="22" name="VerID">
    <vt:lpwstr>0</vt:lpwstr>
  </property>
  <property fmtid="{D5CDD505-2E9C-101B-9397-08002B2CF9AE}" pid="23" name="FilePath">
    <vt:lpwstr>\\SrvEdocPFi01\eDocUsers\work\adm\azba126</vt:lpwstr>
  </property>
  <property fmtid="{D5CDD505-2E9C-101B-9397-08002B2CF9AE}" pid="24" name="FileName">
    <vt:lpwstr>19-006795-24 Samarbejdsaftale 11128276_6400911_0.DOCX</vt:lpwstr>
  </property>
  <property fmtid="{D5CDD505-2E9C-101B-9397-08002B2CF9AE}" pid="25" name="FullFileName">
    <vt:lpwstr>\\SrvEdocPFi01\eDocUsers\work\adm\azba126\19-006795-24 Samarbejdsaftale 11128276_6400911_0.DOCX</vt:lpwstr>
  </property>
  <property fmtid="{D5CDD505-2E9C-101B-9397-08002B2CF9AE}" pid="26" name="ContentTypeId">
    <vt:lpwstr>0x0101005CE33A5665657F43A9129F2077CB1540</vt:lpwstr>
  </property>
  <property fmtid="{D5CDD505-2E9C-101B-9397-08002B2CF9AE}" pid="27" name="sdDocumentDate">
    <vt:lpwstr>44294</vt:lpwstr>
  </property>
  <property fmtid="{D5CDD505-2E9C-101B-9397-08002B2CF9AE}" pid="28" name="SD_DocumentLanguage">
    <vt:lpwstr>da-DK</vt:lpwstr>
  </property>
  <property fmtid="{D5CDD505-2E9C-101B-9397-08002B2CF9AE}" pid="29" name="SD_IntegrationInfoAdded">
    <vt:bool>true</vt:bool>
  </property>
  <property fmtid="{D5CDD505-2E9C-101B-9397-08002B2CF9AE}" pid="30" name="ContentRemapped">
    <vt:lpwstr>true</vt:lpwstr>
  </property>
  <property fmtid="{D5CDD505-2E9C-101B-9397-08002B2CF9AE}" pid="31" name="MediaServiceImageTags">
    <vt:lpwstr/>
  </property>
</Properties>
</file>