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0D406A" w14:textId="77777777" w:rsidR="00D45E77" w:rsidRPr="005E62C6" w:rsidRDefault="00D45E77" w:rsidP="00D45E77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5E62C6">
        <w:rPr>
          <w:rFonts w:asciiTheme="majorHAnsi" w:hAnsiTheme="majorHAnsi" w:cstheme="majorHAnsi"/>
          <w:b/>
          <w:bCs/>
          <w:i/>
          <w:iCs/>
          <w:sz w:val="28"/>
          <w:szCs w:val="28"/>
        </w:rPr>
        <w:t>Navn på fremviste hjælpemidler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.</w:t>
      </w:r>
      <w:r w:rsidRPr="005E62C6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Hjælpemidlerne fås enten på 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A</w:t>
      </w:r>
      <w:r w:rsidRPr="005E62C6">
        <w:rPr>
          <w:rFonts w:asciiTheme="majorHAnsi" w:hAnsiTheme="majorHAnsi" w:cstheme="majorHAnsi"/>
          <w:b/>
          <w:bCs/>
          <w:i/>
          <w:iCs/>
          <w:sz w:val="28"/>
          <w:szCs w:val="28"/>
        </w:rPr>
        <w:t>potekerne, på nettet eller i sygeplejebutikker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>:</w:t>
      </w:r>
    </w:p>
    <w:p w14:paraId="026D1D2B" w14:textId="77777777" w:rsidR="00D45E77" w:rsidRPr="00D45E77" w:rsidRDefault="00D45E77" w:rsidP="00D45E77">
      <w:pPr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D45E77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Medicinområdet: </w:t>
      </w:r>
    </w:p>
    <w:p w14:paraId="2C19942F" w14:textId="77777777" w:rsidR="00D455C1" w:rsidRPr="005E62C6" w:rsidRDefault="00D455C1" w:rsidP="00D455C1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Autodrop </w:t>
      </w:r>
    </w:p>
    <w:p w14:paraId="6C56A145" w14:textId="77777777" w:rsidR="00D455C1" w:rsidRPr="005E62C6" w:rsidRDefault="00D455C1" w:rsidP="00D455C1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Auto </w:t>
      </w:r>
      <w:proofErr w:type="spellStart"/>
      <w:r w:rsidRPr="005E62C6">
        <w:rPr>
          <w:rFonts w:asciiTheme="majorHAnsi" w:hAnsiTheme="majorHAnsi" w:cstheme="majorHAnsi"/>
          <w:sz w:val="28"/>
          <w:szCs w:val="28"/>
        </w:rPr>
        <w:t>squeeze</w:t>
      </w:r>
      <w:proofErr w:type="spellEnd"/>
    </w:p>
    <w:p w14:paraId="5275B7DF" w14:textId="77777777" w:rsidR="00D455C1" w:rsidRPr="005E62C6" w:rsidRDefault="00D455C1" w:rsidP="00D455C1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Øjenspray til forebyggelse af tørre øjne</w:t>
      </w:r>
    </w:p>
    <w:p w14:paraId="63948FDD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5E62C6">
        <w:rPr>
          <w:rFonts w:asciiTheme="majorHAnsi" w:hAnsiTheme="majorHAnsi" w:cstheme="majorHAnsi"/>
          <w:sz w:val="28"/>
          <w:szCs w:val="28"/>
        </w:rPr>
        <w:t>Pilledeler</w:t>
      </w:r>
      <w:proofErr w:type="spellEnd"/>
    </w:p>
    <w:p w14:paraId="55600127" w14:textId="58D5175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proofErr w:type="spellStart"/>
      <w:r w:rsidRPr="005E62C6">
        <w:rPr>
          <w:rFonts w:asciiTheme="majorHAnsi" w:hAnsiTheme="majorHAnsi" w:cstheme="majorHAnsi"/>
          <w:sz w:val="28"/>
          <w:szCs w:val="28"/>
        </w:rPr>
        <w:t>Pill</w:t>
      </w:r>
      <w:proofErr w:type="spellEnd"/>
      <w:r w:rsidRPr="005E62C6">
        <w:rPr>
          <w:rFonts w:asciiTheme="majorHAnsi" w:hAnsiTheme="majorHAnsi" w:cstheme="majorHAnsi"/>
          <w:sz w:val="28"/>
          <w:szCs w:val="28"/>
        </w:rPr>
        <w:t>-puncher (pille</w:t>
      </w:r>
      <w:r w:rsidR="00D455C1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5E62C6">
        <w:rPr>
          <w:rFonts w:asciiTheme="majorHAnsi" w:hAnsiTheme="majorHAnsi" w:cstheme="majorHAnsi"/>
          <w:sz w:val="28"/>
          <w:szCs w:val="28"/>
        </w:rPr>
        <w:t>udprikker</w:t>
      </w:r>
      <w:proofErr w:type="spellEnd"/>
      <w:r w:rsidRPr="005E62C6">
        <w:rPr>
          <w:rFonts w:asciiTheme="majorHAnsi" w:hAnsiTheme="majorHAnsi" w:cstheme="majorHAnsi"/>
          <w:sz w:val="28"/>
          <w:szCs w:val="28"/>
        </w:rPr>
        <w:t>)</w:t>
      </w:r>
    </w:p>
    <w:p w14:paraId="5F191646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Pille </w:t>
      </w:r>
      <w:proofErr w:type="spellStart"/>
      <w:r w:rsidRPr="005E62C6">
        <w:rPr>
          <w:rFonts w:asciiTheme="majorHAnsi" w:hAnsiTheme="majorHAnsi" w:cstheme="majorHAnsi"/>
          <w:sz w:val="28"/>
          <w:szCs w:val="28"/>
        </w:rPr>
        <w:t>udprikker</w:t>
      </w:r>
      <w:proofErr w:type="spellEnd"/>
    </w:p>
    <w:p w14:paraId="607864DA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4 i en flaske åbner til åbning af medicinglas</w:t>
      </w:r>
    </w:p>
    <w:p w14:paraId="72AFABC7" w14:textId="084B637E" w:rsidR="00D45E77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App ”Medicinhusker”</w:t>
      </w:r>
    </w:p>
    <w:p w14:paraId="2DEF852F" w14:textId="77777777" w:rsidR="00D455C1" w:rsidRPr="005E62C6" w:rsidRDefault="00D455C1" w:rsidP="00D455C1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Dosispakket medicin fra Apotekerne</w:t>
      </w:r>
    </w:p>
    <w:p w14:paraId="585DEE7F" w14:textId="77777777" w:rsidR="00D45E77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26936C0F" w14:textId="77777777" w:rsidR="00D45E77" w:rsidRPr="00D45E77" w:rsidRDefault="00D45E77" w:rsidP="00D45E77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D45E77">
        <w:rPr>
          <w:rFonts w:asciiTheme="majorHAnsi" w:hAnsiTheme="majorHAnsi" w:cstheme="majorHAnsi"/>
          <w:b/>
          <w:bCs/>
          <w:sz w:val="28"/>
          <w:szCs w:val="28"/>
          <w:u w:val="single"/>
        </w:rPr>
        <w:t>Hudpleje og støttestrømper:</w:t>
      </w:r>
    </w:p>
    <w:p w14:paraId="00A540D6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Fremviste hudplejeprodukter fås på Apotekerne</w:t>
      </w:r>
    </w:p>
    <w:p w14:paraId="5EB50CDC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Følgende hjælpemidler er til af- og </w:t>
      </w:r>
      <w:proofErr w:type="spellStart"/>
      <w:r w:rsidRPr="005E62C6">
        <w:rPr>
          <w:rFonts w:asciiTheme="majorHAnsi" w:hAnsiTheme="majorHAnsi" w:cstheme="majorHAnsi"/>
          <w:sz w:val="28"/>
          <w:szCs w:val="28"/>
        </w:rPr>
        <w:t>påtagning</w:t>
      </w:r>
      <w:proofErr w:type="spellEnd"/>
      <w:r w:rsidRPr="005E62C6">
        <w:rPr>
          <w:rFonts w:asciiTheme="majorHAnsi" w:hAnsiTheme="majorHAnsi" w:cstheme="majorHAnsi"/>
          <w:sz w:val="28"/>
          <w:szCs w:val="28"/>
        </w:rPr>
        <w:t xml:space="preserve"> af medicinske støttestrømper: </w:t>
      </w:r>
    </w:p>
    <w:p w14:paraId="62BB39D3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5E62C6">
        <w:rPr>
          <w:rFonts w:asciiTheme="majorHAnsi" w:hAnsiTheme="majorHAnsi" w:cstheme="majorHAnsi"/>
          <w:sz w:val="28"/>
          <w:szCs w:val="28"/>
          <w:lang w:val="en-US"/>
        </w:rPr>
        <w:t>Easyslide</w:t>
      </w:r>
      <w:proofErr w:type="spellEnd"/>
    </w:p>
    <w:p w14:paraId="43A63A28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5E62C6">
        <w:rPr>
          <w:rFonts w:asciiTheme="majorHAnsi" w:hAnsiTheme="majorHAnsi" w:cstheme="majorHAnsi"/>
          <w:sz w:val="28"/>
          <w:szCs w:val="28"/>
          <w:lang w:val="en-US"/>
        </w:rPr>
        <w:t>Magniglide</w:t>
      </w:r>
      <w:proofErr w:type="spellEnd"/>
    </w:p>
    <w:p w14:paraId="5B11D696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  <w:lang w:val="en-US"/>
        </w:rPr>
      </w:pPr>
      <w:proofErr w:type="spellStart"/>
      <w:r w:rsidRPr="005E62C6">
        <w:rPr>
          <w:rFonts w:asciiTheme="majorHAnsi" w:hAnsiTheme="majorHAnsi" w:cstheme="majorHAnsi"/>
          <w:sz w:val="28"/>
          <w:szCs w:val="28"/>
          <w:lang w:val="en-US"/>
        </w:rPr>
        <w:t>Eureika</w:t>
      </w:r>
      <w:proofErr w:type="spellEnd"/>
    </w:p>
    <w:p w14:paraId="56623253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5E62C6">
        <w:rPr>
          <w:rFonts w:asciiTheme="majorHAnsi" w:hAnsiTheme="majorHAnsi" w:cstheme="majorHAnsi"/>
          <w:sz w:val="28"/>
          <w:szCs w:val="28"/>
          <w:lang w:val="en-US"/>
        </w:rPr>
        <w:t>Doff N´ Donner</w:t>
      </w:r>
    </w:p>
    <w:p w14:paraId="10318155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Dress Body</w:t>
      </w:r>
    </w:p>
    <w:p w14:paraId="563B51ED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>Butler</w:t>
      </w:r>
    </w:p>
    <w:p w14:paraId="3CC2C5D8" w14:textId="77777777" w:rsidR="00D45E77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Handsker </w:t>
      </w:r>
    </w:p>
    <w:p w14:paraId="172CB3A8" w14:textId="77777777" w:rsidR="00D45E77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28F4F2BF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58116480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2E49578C" w14:textId="77777777" w:rsidR="00D45E77" w:rsidRPr="005E62C6" w:rsidRDefault="00D45E77" w:rsidP="00D45E77">
      <w:pPr>
        <w:rPr>
          <w:rFonts w:asciiTheme="majorHAnsi" w:hAnsiTheme="majorHAnsi" w:cstheme="majorHAnsi"/>
          <w:b/>
          <w:bCs/>
          <w:i/>
          <w:iCs/>
          <w:sz w:val="28"/>
          <w:szCs w:val="28"/>
        </w:rPr>
      </w:pPr>
      <w:r w:rsidRPr="005E62C6">
        <w:rPr>
          <w:rFonts w:asciiTheme="majorHAnsi" w:hAnsiTheme="majorHAnsi" w:cstheme="majorHAnsi"/>
          <w:b/>
          <w:bCs/>
          <w:i/>
          <w:iCs/>
          <w:sz w:val="28"/>
          <w:szCs w:val="28"/>
        </w:rPr>
        <w:lastRenderedPageBreak/>
        <w:t>Følg nedenstående link og finde relevant materiale til følgende:</w:t>
      </w:r>
    </w:p>
    <w:p w14:paraId="4EB04F8E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På </w:t>
      </w:r>
      <w:hyperlink r:id="rId4" w:history="1">
        <w:r w:rsidRPr="006F450D">
          <w:rPr>
            <w:rStyle w:val="Hyperlink"/>
            <w:rFonts w:asciiTheme="majorHAnsi" w:hAnsiTheme="majorHAnsi" w:cstheme="majorHAnsi"/>
            <w:sz w:val="28"/>
            <w:szCs w:val="28"/>
          </w:rPr>
          <w:t>www.Sundhed.dk</w:t>
        </w:r>
      </w:hyperlink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5E62C6">
        <w:rPr>
          <w:rFonts w:asciiTheme="majorHAnsi" w:hAnsiTheme="majorHAnsi" w:cstheme="majorHAnsi"/>
          <w:sz w:val="28"/>
          <w:szCs w:val="28"/>
        </w:rPr>
        <w:t>kan</w:t>
      </w:r>
      <w:r>
        <w:rPr>
          <w:rFonts w:asciiTheme="majorHAnsi" w:hAnsiTheme="majorHAnsi" w:cstheme="majorHAnsi"/>
          <w:sz w:val="28"/>
          <w:szCs w:val="28"/>
        </w:rPr>
        <w:t xml:space="preserve"> du</w:t>
      </w:r>
      <w:r w:rsidRPr="005E62C6">
        <w:rPr>
          <w:rFonts w:asciiTheme="majorHAnsi" w:hAnsiTheme="majorHAnsi" w:cstheme="majorHAnsi"/>
          <w:sz w:val="28"/>
          <w:szCs w:val="28"/>
        </w:rPr>
        <w:t xml:space="preserve"> se og printe dit medicinskema</w:t>
      </w:r>
    </w:p>
    <w:p w14:paraId="3F1C1494" w14:textId="77777777" w:rsidR="00BE374A" w:rsidRDefault="00BE374A" w:rsidP="00D45E77">
      <w:pPr>
        <w:rPr>
          <w:rFonts w:asciiTheme="majorHAnsi" w:hAnsiTheme="majorHAnsi" w:cstheme="majorHAnsi"/>
          <w:sz w:val="28"/>
          <w:szCs w:val="28"/>
        </w:rPr>
      </w:pPr>
    </w:p>
    <w:p w14:paraId="5CE8CF2E" w14:textId="1D682339" w:rsidR="00D45E77" w:rsidRPr="005E62C6" w:rsidRDefault="00D45E77" w:rsidP="00D45E77">
      <w:pPr>
        <w:rPr>
          <w:rStyle w:val="Hyperlink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Link til virtuelt app cafe </w:t>
      </w:r>
      <w:proofErr w:type="spellStart"/>
      <w:r w:rsidRPr="005E62C6">
        <w:rPr>
          <w:rFonts w:asciiTheme="majorHAnsi" w:hAnsiTheme="majorHAnsi" w:cstheme="majorHAnsi"/>
          <w:sz w:val="28"/>
          <w:szCs w:val="28"/>
        </w:rPr>
        <w:t>DokkX</w:t>
      </w:r>
      <w:proofErr w:type="spellEnd"/>
      <w:r w:rsidRPr="005E62C6">
        <w:rPr>
          <w:rFonts w:asciiTheme="majorHAnsi" w:hAnsiTheme="majorHAnsi" w:cstheme="majorHAnsi"/>
          <w:sz w:val="28"/>
          <w:szCs w:val="28"/>
        </w:rPr>
        <w:t xml:space="preserve"> </w:t>
      </w:r>
      <w:hyperlink r:id="rId5" w:history="1">
        <w:r w:rsidRPr="005E62C6">
          <w:rPr>
            <w:rStyle w:val="Hyperlink"/>
            <w:sz w:val="28"/>
            <w:szCs w:val="28"/>
          </w:rPr>
          <w:t>https://dokkx.aarhus.dk/det-sker/appscafe/</w:t>
        </w:r>
      </w:hyperlink>
    </w:p>
    <w:p w14:paraId="0777E3BB" w14:textId="77777777" w:rsidR="00BE374A" w:rsidRDefault="00BE374A" w:rsidP="00D45E77">
      <w:pPr>
        <w:rPr>
          <w:rStyle w:val="Hyperlink"/>
          <w:color w:val="auto"/>
          <w:sz w:val="28"/>
          <w:szCs w:val="28"/>
          <w:u w:val="none"/>
        </w:rPr>
      </w:pPr>
    </w:p>
    <w:p w14:paraId="6A60F452" w14:textId="792E7CD5" w:rsidR="00D45E77" w:rsidRPr="005E62C6" w:rsidRDefault="00D45E77" w:rsidP="00D45E77">
      <w:pPr>
        <w:rPr>
          <w:sz w:val="28"/>
          <w:szCs w:val="28"/>
        </w:rPr>
      </w:pPr>
      <w:r w:rsidRPr="005E62C6">
        <w:rPr>
          <w:rStyle w:val="Hyperlink"/>
          <w:color w:val="auto"/>
          <w:sz w:val="28"/>
          <w:szCs w:val="28"/>
          <w:u w:val="none"/>
        </w:rPr>
        <w:t>Link til Bevæg dig for livet:</w:t>
      </w:r>
      <w:r w:rsidRPr="005E62C6">
        <w:rPr>
          <w:sz w:val="28"/>
          <w:szCs w:val="28"/>
        </w:rPr>
        <w:t xml:space="preserve"> </w:t>
      </w:r>
      <w:hyperlink r:id="rId6" w:history="1">
        <w:r w:rsidRPr="005E62C6">
          <w:rPr>
            <w:rFonts w:ascii="Calibri Light" w:eastAsiaTheme="minorEastAsia" w:hAnsi="Calibri Light" w:cs="Calibri Light"/>
            <w:color w:val="0070C0"/>
            <w:kern w:val="24"/>
            <w:sz w:val="28"/>
            <w:szCs w:val="28"/>
            <w:u w:val="single"/>
            <w:lang w:eastAsia="da-DK"/>
          </w:rPr>
          <w:t>Foreningsportalen</w:t>
        </w:r>
      </w:hyperlink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</w:t>
      </w:r>
    </w:p>
    <w:p w14:paraId="2489DB1D" w14:textId="77777777" w:rsidR="00D45E77" w:rsidRPr="005E62C6" w:rsidRDefault="00D45E77" w:rsidP="00D45E77">
      <w:pPr>
        <w:pStyle w:val="Listeafsnit"/>
        <w:spacing w:after="0" w:line="216" w:lineRule="auto"/>
        <w:ind w:left="2024"/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</w:pPr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</w:t>
      </w:r>
      <w:r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   </w:t>
      </w:r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</w:t>
      </w:r>
      <w:hyperlink r:id="rId7" w:history="1">
        <w:r w:rsidRPr="00BE28D6">
          <w:rPr>
            <w:rFonts w:ascii="Calibri Light" w:eastAsiaTheme="minorEastAsia" w:hAnsi="Calibri Light" w:cs="Calibri Light"/>
            <w:color w:val="0070C0"/>
            <w:kern w:val="24"/>
            <w:sz w:val="28"/>
            <w:szCs w:val="28"/>
            <w:u w:val="single"/>
            <w:lang w:eastAsia="da-DK"/>
          </w:rPr>
          <w:t>Genlyd Aarhus</w:t>
        </w:r>
      </w:hyperlink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</w:t>
      </w:r>
    </w:p>
    <w:p w14:paraId="57A79B89" w14:textId="77777777" w:rsidR="00D45E77" w:rsidRPr="00BE28D6" w:rsidRDefault="00D45E77" w:rsidP="00D45E77">
      <w:pPr>
        <w:pStyle w:val="Listeafsnit"/>
        <w:spacing w:after="0" w:line="216" w:lineRule="auto"/>
        <w:rPr>
          <w:rFonts w:ascii="Calibri Light" w:eastAsia="Times New Roman" w:hAnsi="Calibri Light" w:cs="Calibri Light"/>
          <w:color w:val="0070C0"/>
          <w:sz w:val="28"/>
          <w:szCs w:val="28"/>
          <w:lang w:eastAsia="da-DK"/>
        </w:rPr>
      </w:pPr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                         </w:t>
      </w:r>
      <w:r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</w:t>
      </w:r>
      <w:hyperlink r:id="rId8" w:history="1">
        <w:r w:rsidRPr="00BE28D6">
          <w:rPr>
            <w:rFonts w:ascii="Calibri Light" w:eastAsiaTheme="minorEastAsia" w:hAnsi="Calibri Light" w:cs="Calibri Light"/>
            <w:color w:val="0070C0"/>
            <w:kern w:val="24"/>
            <w:sz w:val="28"/>
            <w:szCs w:val="28"/>
            <w:u w:val="single"/>
            <w:lang w:eastAsia="da-DK"/>
          </w:rPr>
          <w:t>Selvtræning på lokalcentre</w:t>
        </w:r>
      </w:hyperlink>
      <w:r w:rsidRPr="00BE28D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</w:t>
      </w:r>
    </w:p>
    <w:p w14:paraId="5406B2DB" w14:textId="77777777" w:rsidR="00D45E77" w:rsidRPr="00BE28D6" w:rsidRDefault="00D45E77" w:rsidP="00D45E77">
      <w:pPr>
        <w:spacing w:after="0" w:line="216" w:lineRule="auto"/>
        <w:contextualSpacing/>
        <w:rPr>
          <w:rFonts w:ascii="Calibri Light" w:eastAsia="Times New Roman" w:hAnsi="Calibri Light" w:cs="Calibri Light"/>
          <w:color w:val="0070C0"/>
          <w:sz w:val="28"/>
          <w:szCs w:val="28"/>
          <w:lang w:eastAsia="da-DK"/>
        </w:rPr>
      </w:pPr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                                      </w:t>
      </w:r>
      <w:r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</w:t>
      </w:r>
      <w:hyperlink r:id="rId9" w:history="1">
        <w:r w:rsidRPr="00BE28D6">
          <w:rPr>
            <w:rFonts w:ascii="Calibri Light" w:eastAsiaTheme="minorEastAsia" w:hAnsi="Calibri Light" w:cs="Calibri Light"/>
            <w:color w:val="0070C0"/>
            <w:kern w:val="24"/>
            <w:sz w:val="28"/>
            <w:szCs w:val="28"/>
            <w:u w:val="single"/>
            <w:lang w:eastAsia="da-DK"/>
          </w:rPr>
          <w:t>Motionstilbud på lokalcentre</w:t>
        </w:r>
      </w:hyperlink>
      <w:r w:rsidRPr="00BE28D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</w:t>
      </w:r>
    </w:p>
    <w:p w14:paraId="20085E77" w14:textId="77777777" w:rsidR="00D45E77" w:rsidRPr="00BE28D6" w:rsidRDefault="00D45E77" w:rsidP="00D45E77">
      <w:pPr>
        <w:spacing w:after="0" w:line="216" w:lineRule="auto"/>
        <w:contextualSpacing/>
        <w:rPr>
          <w:rFonts w:ascii="Calibri Light" w:eastAsia="Times New Roman" w:hAnsi="Calibri Light" w:cs="Calibri Light"/>
          <w:color w:val="0070C0"/>
          <w:sz w:val="28"/>
          <w:szCs w:val="28"/>
          <w:lang w:eastAsia="da-DK"/>
        </w:rPr>
      </w:pPr>
      <w:r w:rsidRPr="005E62C6"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                                        </w:t>
      </w:r>
      <w:r>
        <w:rPr>
          <w:rFonts w:ascii="Calibri Light" w:eastAsiaTheme="minorEastAsia" w:hAnsi="Calibri Light" w:cs="Calibri Light"/>
          <w:color w:val="0070C0"/>
          <w:kern w:val="24"/>
          <w:sz w:val="28"/>
          <w:szCs w:val="28"/>
          <w:lang w:eastAsia="da-DK"/>
        </w:rPr>
        <w:t xml:space="preserve">    </w:t>
      </w:r>
      <w:hyperlink r:id="rId10" w:history="1">
        <w:r w:rsidRPr="00BE28D6">
          <w:rPr>
            <w:rFonts w:ascii="Calibri Light" w:eastAsiaTheme="minorEastAsia" w:hAnsi="Calibri Light" w:cs="Calibri Light"/>
            <w:color w:val="0070C0"/>
            <w:kern w:val="24"/>
            <w:sz w:val="28"/>
            <w:szCs w:val="28"/>
            <w:u w:val="single"/>
            <w:lang w:eastAsia="da-DK"/>
          </w:rPr>
          <w:t>Bevæg dig for livet Aarhus</w:t>
        </w:r>
      </w:hyperlink>
    </w:p>
    <w:p w14:paraId="7C1CCC13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77CDF4BA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</w:p>
    <w:p w14:paraId="33327F47" w14:textId="77777777" w:rsidR="00D45E77" w:rsidRPr="005E62C6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b/>
          <w:bCs/>
          <w:i/>
          <w:iCs/>
          <w:sz w:val="28"/>
          <w:szCs w:val="28"/>
        </w:rPr>
        <w:t>Ved behov for kontakt til Sundhed og Omsorg Aarhus Kommune:</w:t>
      </w:r>
    </w:p>
    <w:p w14:paraId="33499C70" w14:textId="20274F6B" w:rsidR="00D45E77" w:rsidRDefault="00D45E77" w:rsidP="00D45E77">
      <w:pPr>
        <w:rPr>
          <w:rFonts w:asciiTheme="majorHAnsi" w:hAnsiTheme="majorHAnsi" w:cstheme="majorHAnsi"/>
          <w:sz w:val="28"/>
          <w:szCs w:val="28"/>
        </w:rPr>
      </w:pPr>
      <w:r w:rsidRPr="005E62C6">
        <w:rPr>
          <w:rFonts w:asciiTheme="majorHAnsi" w:hAnsiTheme="majorHAnsi" w:cstheme="majorHAnsi"/>
          <w:sz w:val="28"/>
          <w:szCs w:val="28"/>
        </w:rPr>
        <w:t xml:space="preserve">Sundhed og Omsorgslinjen: telefon 87 13 16 00 mandag til fredag kl. 8.00-15.00 </w:t>
      </w:r>
    </w:p>
    <w:p w14:paraId="6E343671" w14:textId="77777777" w:rsidR="00C1702E" w:rsidRDefault="00C1702E" w:rsidP="00D45E77">
      <w:pPr>
        <w:rPr>
          <w:rFonts w:asciiTheme="majorHAnsi" w:hAnsiTheme="majorHAnsi" w:cstheme="majorHAnsi"/>
          <w:sz w:val="28"/>
          <w:szCs w:val="28"/>
        </w:rPr>
      </w:pPr>
    </w:p>
    <w:p w14:paraId="49615227" w14:textId="560493C7" w:rsidR="00C1702E" w:rsidRDefault="00C1702E" w:rsidP="00C1702E">
      <w:pPr>
        <w:rPr>
          <w:sz w:val="28"/>
          <w:szCs w:val="28"/>
        </w:rPr>
      </w:pPr>
      <w:r w:rsidRPr="00C1702E"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Besøg </w:t>
      </w:r>
      <w:proofErr w:type="spellStart"/>
      <w:r w:rsidRPr="00C1702E">
        <w:rPr>
          <w:rFonts w:asciiTheme="majorHAnsi" w:hAnsiTheme="majorHAnsi" w:cstheme="majorHAnsi"/>
          <w:b/>
          <w:bCs/>
          <w:i/>
          <w:iCs/>
          <w:sz w:val="28"/>
          <w:szCs w:val="28"/>
        </w:rPr>
        <w:t>Dokk</w:t>
      </w:r>
      <w:r w:rsidR="00D455C1">
        <w:rPr>
          <w:rFonts w:asciiTheme="majorHAnsi" w:hAnsiTheme="majorHAnsi" w:cstheme="majorHAnsi"/>
          <w:b/>
          <w:bCs/>
          <w:i/>
          <w:iCs/>
          <w:sz w:val="28"/>
          <w:szCs w:val="28"/>
        </w:rPr>
        <w:t>X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C1702E">
        <w:rPr>
          <w:sz w:val="28"/>
          <w:szCs w:val="28"/>
        </w:rPr>
        <w:t xml:space="preserve">”Aarhus Kommunes velfærdsteknologiske oplevelsesrum. Her kan du komme og se </w:t>
      </w:r>
      <w:r w:rsidR="00D455C1">
        <w:rPr>
          <w:sz w:val="28"/>
          <w:szCs w:val="28"/>
        </w:rPr>
        <w:t>samt</w:t>
      </w:r>
      <w:r w:rsidRPr="00C1702E">
        <w:rPr>
          <w:sz w:val="28"/>
          <w:szCs w:val="28"/>
        </w:rPr>
        <w:t xml:space="preserve"> prøve forskellige velfærdsteknologiske løsninger inden for social- og sundhedsområdet. Kompetente fagpersoner står klar til at vise rundt i udstillingen</w:t>
      </w:r>
      <w:r w:rsidR="00D455C1">
        <w:rPr>
          <w:sz w:val="28"/>
          <w:szCs w:val="28"/>
        </w:rPr>
        <w:t>, hvor</w:t>
      </w:r>
      <w:r w:rsidRPr="00C1702E">
        <w:rPr>
          <w:sz w:val="28"/>
          <w:szCs w:val="28"/>
        </w:rPr>
        <w:t xml:space="preserve"> du </w:t>
      </w:r>
      <w:r w:rsidR="00D455C1">
        <w:rPr>
          <w:sz w:val="28"/>
          <w:szCs w:val="28"/>
        </w:rPr>
        <w:t>kan</w:t>
      </w:r>
      <w:r w:rsidRPr="00C1702E">
        <w:rPr>
          <w:sz w:val="28"/>
          <w:szCs w:val="28"/>
        </w:rPr>
        <w:t xml:space="preserve"> se alt fra robotter, apps, småhjælpemidler til Virtual Reality og 3D print af hjælpemidler”.  </w:t>
      </w:r>
    </w:p>
    <w:p w14:paraId="6141FCA3" w14:textId="33A73E0F" w:rsidR="00C1702E" w:rsidRPr="00C1702E" w:rsidRDefault="00C1702E" w:rsidP="00C1702E">
      <w:pPr>
        <w:rPr>
          <w:b/>
          <w:bCs/>
          <w:sz w:val="28"/>
          <w:szCs w:val="28"/>
        </w:rPr>
      </w:pPr>
      <w:proofErr w:type="spellStart"/>
      <w:r w:rsidRPr="00F47380">
        <w:rPr>
          <w:b/>
          <w:bCs/>
          <w:color w:val="FF0000"/>
          <w:sz w:val="28"/>
          <w:szCs w:val="28"/>
        </w:rPr>
        <w:t>Dokk</w:t>
      </w:r>
      <w:r w:rsidR="004A7CA8" w:rsidRPr="00F47380">
        <w:rPr>
          <w:b/>
          <w:bCs/>
          <w:color w:val="FF0000"/>
          <w:sz w:val="28"/>
          <w:szCs w:val="28"/>
        </w:rPr>
        <w:t>X</w:t>
      </w:r>
      <w:proofErr w:type="spellEnd"/>
      <w:r w:rsidRPr="00F47380">
        <w:rPr>
          <w:b/>
          <w:bCs/>
          <w:color w:val="FF0000"/>
          <w:sz w:val="28"/>
          <w:szCs w:val="28"/>
        </w:rPr>
        <w:t xml:space="preserve">, </w:t>
      </w:r>
      <w:r w:rsidRPr="00C1702E">
        <w:rPr>
          <w:b/>
          <w:bCs/>
          <w:sz w:val="28"/>
          <w:szCs w:val="28"/>
        </w:rPr>
        <w:t>niveau 2.2.</w:t>
      </w:r>
    </w:p>
    <w:p w14:paraId="3A0C1986" w14:textId="05DB38A5" w:rsidR="00C1702E" w:rsidRPr="00C1702E" w:rsidRDefault="00C1702E" w:rsidP="00C1702E">
      <w:pPr>
        <w:rPr>
          <w:b/>
          <w:bCs/>
          <w:sz w:val="28"/>
          <w:szCs w:val="28"/>
        </w:rPr>
      </w:pPr>
      <w:r w:rsidRPr="00C1702E">
        <w:rPr>
          <w:b/>
          <w:bCs/>
          <w:sz w:val="28"/>
          <w:szCs w:val="28"/>
        </w:rPr>
        <w:t>Hack Kampmanns Plads 2</w:t>
      </w:r>
    </w:p>
    <w:p w14:paraId="4618D60D" w14:textId="24FDA8D6" w:rsidR="00C1702E" w:rsidRPr="00C1702E" w:rsidRDefault="00C1702E" w:rsidP="00C1702E">
      <w:pPr>
        <w:rPr>
          <w:b/>
          <w:bCs/>
          <w:sz w:val="28"/>
          <w:szCs w:val="28"/>
        </w:rPr>
      </w:pPr>
      <w:r w:rsidRPr="00C1702E">
        <w:rPr>
          <w:b/>
          <w:bCs/>
          <w:sz w:val="28"/>
          <w:szCs w:val="28"/>
        </w:rPr>
        <w:t>8000 Aarhus C</w:t>
      </w:r>
    </w:p>
    <w:p w14:paraId="3242E233" w14:textId="199999AA" w:rsidR="00C1702E" w:rsidRPr="00C1702E" w:rsidRDefault="00C1702E" w:rsidP="00C1702E">
      <w:pPr>
        <w:rPr>
          <w:b/>
          <w:bCs/>
        </w:rPr>
      </w:pPr>
      <w:proofErr w:type="spellStart"/>
      <w:r w:rsidRPr="00C1702E">
        <w:rPr>
          <w:b/>
          <w:bCs/>
          <w:sz w:val="28"/>
          <w:szCs w:val="28"/>
        </w:rPr>
        <w:t>Tlf</w:t>
      </w:r>
      <w:proofErr w:type="spellEnd"/>
      <w:r w:rsidRPr="00C1702E">
        <w:rPr>
          <w:b/>
          <w:bCs/>
          <w:sz w:val="28"/>
          <w:szCs w:val="28"/>
        </w:rPr>
        <w:t xml:space="preserve"> 5157 6862</w:t>
      </w:r>
    </w:p>
    <w:p w14:paraId="1F1E8501" w14:textId="35997471" w:rsidR="00C1702E" w:rsidRPr="005E62C6" w:rsidRDefault="00C1702E" w:rsidP="00D45E77">
      <w:pPr>
        <w:rPr>
          <w:rFonts w:asciiTheme="majorHAnsi" w:hAnsiTheme="majorHAnsi" w:cstheme="majorHAnsi"/>
          <w:sz w:val="28"/>
          <w:szCs w:val="28"/>
        </w:rPr>
      </w:pPr>
    </w:p>
    <w:p w14:paraId="2A033FC4" w14:textId="77777777" w:rsidR="000F2622" w:rsidRDefault="000F2622"/>
    <w:sectPr w:rsidR="000F262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77"/>
    <w:rsid w:val="000F2622"/>
    <w:rsid w:val="004A7CA8"/>
    <w:rsid w:val="00BE374A"/>
    <w:rsid w:val="00C1702E"/>
    <w:rsid w:val="00D455C1"/>
    <w:rsid w:val="00D45E77"/>
    <w:rsid w:val="00F4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6369"/>
  <w15:chartTrackingRefBased/>
  <w15:docId w15:val="{850E7544-5338-4661-B9E7-C535F2A6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E77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5E77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45E7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rhus.dk/borger/sundhed-og-sygdom/sundhedstilbud/motion-og-traening/saerligt-for-seniorer/selvtraening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enlydaarhus.dk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eningsportalen.aarhuskommune.dk/side.asp?wkid=10017&amp;side=10&amp;navid=2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kkx.aarhus.dk/det-sker/appscafe/" TargetMode="External"/><Relationship Id="rId10" Type="http://schemas.openxmlformats.org/officeDocument/2006/relationships/hyperlink" Target="https://bevaegdigforlivet.aarhus.dk/" TargetMode="External"/><Relationship Id="rId4" Type="http://schemas.openxmlformats.org/officeDocument/2006/relationships/hyperlink" Target="http://www.Sundhed.dk" TargetMode="External"/><Relationship Id="rId9" Type="http://schemas.openxmlformats.org/officeDocument/2006/relationships/hyperlink" Target="https://www.aarhus.dk/borger/sundhed-og-sygdom/sundhedstilbud/motion-og-traening/saerligt-for-seniorer/motion-paa-lokalcentre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Arnbjerg</dc:creator>
  <cp:keywords/>
  <dc:description/>
  <cp:lastModifiedBy>Louise Arnbjerg</cp:lastModifiedBy>
  <cp:revision>3</cp:revision>
  <dcterms:created xsi:type="dcterms:W3CDTF">2020-05-05T19:28:00Z</dcterms:created>
  <dcterms:modified xsi:type="dcterms:W3CDTF">2020-05-05T19:30:00Z</dcterms:modified>
</cp:coreProperties>
</file>