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136018" w14:textId="4FF4A83B" w:rsidR="00642E2A" w:rsidRPr="00642E2A" w:rsidRDefault="00642E2A" w:rsidP="00642E2A">
      <w:pPr>
        <w:rPr>
          <w:i/>
          <w:iCs/>
        </w:rPr>
      </w:pPr>
      <w:r w:rsidRPr="00642E2A">
        <w:t>Herunder finder du vores manus. Husk det er et oplæg – og at det </w:t>
      </w:r>
      <w:r w:rsidRPr="00642E2A">
        <w:rPr>
          <w:i/>
          <w:iCs/>
        </w:rPr>
        <w:t>kun</w:t>
      </w:r>
      <w:r w:rsidRPr="00642E2A">
        <w:t> er manus.</w:t>
      </w:r>
      <w:r w:rsidRPr="00642E2A">
        <w:br/>
        <w:t>Vi skulle gerne have det godkendt, </w:t>
      </w:r>
      <w:r w:rsidRPr="00642E2A">
        <w:rPr>
          <w:i/>
          <w:iCs/>
        </w:rPr>
        <w:t>inden</w:t>
      </w:r>
      <w:r w:rsidRPr="00642E2A">
        <w:t> vi går i den visuelle retning ... så vi ikke skal lave for meget om, når vi kommer dertil.</w:t>
      </w:r>
      <w:r w:rsidRPr="00642E2A">
        <w:br/>
        <w:t>Når vi har et godkendt manus, laver vi et storyboard – en animatic, som det hedder – der viser en meget rå version med skitser, der blot viser skift og pacing.</w:t>
      </w:r>
      <w:r w:rsidRPr="00642E2A">
        <w:br/>
      </w:r>
      <w:r w:rsidRPr="00642E2A">
        <w:br/>
        <w:t>Lad høre, hvad I tænker</w:t>
      </w:r>
      <w:r w:rsidRPr="00642E2A">
        <w:br/>
      </w:r>
      <w:r w:rsidRPr="00642E2A">
        <w:br/>
      </w:r>
      <w:r w:rsidRPr="00642E2A">
        <w:rPr>
          <w:i/>
          <w:iCs/>
        </w:rPr>
        <w:t>Til info betyder VO Voice Over</w:t>
      </w:r>
      <w:r w:rsidRPr="00642E2A">
        <w:rPr>
          <w:i/>
          <w:iCs/>
        </w:rPr>
        <w:br/>
      </w:r>
      <w:r w:rsidRPr="00642E2A">
        <w:rPr>
          <w:i/>
          <w:iCs/>
        </w:rPr>
        <w:br/>
      </w:r>
      <w:r w:rsidR="002E6BCB">
        <w:rPr>
          <w:i/>
          <w:iCs/>
        </w:rPr>
        <w:pict w14:anchorId="77613350">
          <v:rect id="_x0000_i1025" style="width:0;height:0" o:hralign="center" o:hrstd="t" o:hr="t" fillcolor="#a0a0a0" stroked="f"/>
        </w:pict>
      </w:r>
    </w:p>
    <w:p w14:paraId="725A4957" w14:textId="6CB15DD2" w:rsidR="00642E2A" w:rsidRDefault="00642E2A" w:rsidP="00642E2A"/>
    <w:p w14:paraId="4DEFA75E" w14:textId="77777777" w:rsidR="002E6BCB" w:rsidRDefault="002E6BCB" w:rsidP="00642E2A">
      <w:pPr>
        <w:rPr>
          <w:b/>
          <w:bCs/>
        </w:rPr>
      </w:pPr>
      <w:r w:rsidRPr="002E6BCB">
        <w:t>I</w:t>
      </w:r>
      <w:r w:rsidRPr="002E6BCB">
        <w:rPr>
          <w:b/>
          <w:bCs/>
        </w:rPr>
        <w:t>ndledning</w:t>
      </w:r>
      <w:r w:rsidRPr="002E6BCB">
        <w:br/>
      </w:r>
      <w:r w:rsidRPr="002E6BCB">
        <w:rPr>
          <w:b/>
          <w:bCs/>
        </w:rPr>
        <w:t>VO:</w:t>
      </w:r>
      <w:r w:rsidRPr="002E6BCB">
        <w:t> Rigtig mange borgere er udfordret, når de skal navigere i det digitale offentlige. Komplicerede løsninger og manglende støtte skaber frustration og lægger pres på kommunernes ressourcer.</w:t>
      </w:r>
      <w:r w:rsidRPr="002E6BCB">
        <w:br/>
      </w:r>
    </w:p>
    <w:p w14:paraId="2E5C90D6" w14:textId="302D1E49" w:rsidR="002E6BCB" w:rsidRDefault="002E6BCB" w:rsidP="00642E2A">
      <w:pPr>
        <w:rPr>
          <w:b/>
          <w:bCs/>
        </w:rPr>
      </w:pPr>
      <w:r w:rsidRPr="002E6BCB">
        <w:rPr>
          <w:b/>
          <w:bCs/>
        </w:rPr>
        <w:t>Begrundelse:</w:t>
      </w:r>
      <w:r w:rsidRPr="002E6BCB">
        <w:t> Vi starter med at fremhæve det centrale problem, som Den Digitale Hotline (DDH) løser. Ved at adressere de udfordringer, borgerne og kommunerne står overfor, skaber vi en umiddelbar forbindelse til målgruppen og gør det klart, hvorfor en løsning er nødvendig.</w:t>
      </w:r>
      <w:r w:rsidRPr="002E6BCB">
        <w:br/>
      </w:r>
      <w:r w:rsidRPr="002E6BCB">
        <w:br/>
      </w:r>
      <w:r w:rsidRPr="002E6BCB">
        <w:rPr>
          <w:b/>
          <w:bCs/>
        </w:rPr>
        <w:t>Introduktion til DDH</w:t>
      </w:r>
      <w:r w:rsidRPr="002E6BCB">
        <w:br/>
      </w:r>
      <w:r w:rsidRPr="002E6BCB">
        <w:rPr>
          <w:b/>
          <w:bCs/>
        </w:rPr>
        <w:t>VO:</w:t>
      </w:r>
      <w:r w:rsidRPr="002E6BCB">
        <w:t> Her kommer Den Digitale Hotline ind i billedet – et landsdækkende samarbejde mellem over 40 kommuner, der gør det lettere for borgerne at få hjælp og sparer kommunerne tid og penge.</w:t>
      </w:r>
      <w:r w:rsidRPr="002E6BCB">
        <w:br/>
      </w:r>
    </w:p>
    <w:p w14:paraId="61263E46" w14:textId="132FDDCC" w:rsidR="002E6BCB" w:rsidRDefault="002E6BCB" w:rsidP="00642E2A">
      <w:pPr>
        <w:rPr>
          <w:b/>
          <w:bCs/>
        </w:rPr>
      </w:pPr>
      <w:r w:rsidRPr="002E6BCB">
        <w:rPr>
          <w:b/>
          <w:bCs/>
        </w:rPr>
        <w:t>Begrundelse:</w:t>
      </w:r>
      <w:r w:rsidRPr="002E6BCB">
        <w:t> Efter at have introduceret problemet, præsenterer vi løsningen: DDH. Her introduceres både hvad DDH er og hvordan det løser problemet ved at gøre det lettere for borgere at få hjælp, samtidig med at kommunerne sparer ressourcer.</w:t>
      </w:r>
      <w:r w:rsidRPr="002E6BCB">
        <w:br/>
      </w:r>
      <w:r w:rsidRPr="002E6BCB">
        <w:br/>
      </w:r>
      <w:r w:rsidRPr="002E6BCB">
        <w:rPr>
          <w:b/>
          <w:bCs/>
        </w:rPr>
        <w:t>Vision og kerneopgave</w:t>
      </w:r>
      <w:r w:rsidRPr="002E6BCB">
        <w:br/>
      </w:r>
      <w:r w:rsidRPr="002E6BCB">
        <w:rPr>
          <w:b/>
          <w:bCs/>
        </w:rPr>
        <w:t>VO:</w:t>
      </w:r>
      <w:r w:rsidRPr="002E6BCB">
        <w:t> Vi er borgernes fælles indgang til det offentlige Danmark. Vores mission? At sikre digital inklusion, så alle kan få adgang til det, de har brug for.</w:t>
      </w:r>
      <w:r w:rsidRPr="002E6BCB">
        <w:br/>
      </w:r>
    </w:p>
    <w:p w14:paraId="66826608" w14:textId="33911D85" w:rsidR="002E6BCB" w:rsidRDefault="002E6BCB" w:rsidP="00642E2A">
      <w:pPr>
        <w:rPr>
          <w:b/>
          <w:bCs/>
        </w:rPr>
      </w:pPr>
      <w:r w:rsidRPr="002E6BCB">
        <w:rPr>
          <w:b/>
          <w:bCs/>
        </w:rPr>
        <w:t>Begrundelse:</w:t>
      </w:r>
      <w:r w:rsidRPr="002E6BCB">
        <w:t> Dette afsnit sætter fokus på DDH’s formål og langsigtede vision. Det handler om at understrege, at det ikke kun handler om teknologi, men om at skabe en mere inkluderende og tilgængelig offentlig service for alle borgere.</w:t>
      </w:r>
      <w:r w:rsidRPr="002E6BCB">
        <w:br/>
      </w:r>
      <w:r w:rsidRPr="002E6BCB">
        <w:br/>
      </w:r>
      <w:r w:rsidRPr="002E6BCB">
        <w:rPr>
          <w:b/>
          <w:bCs/>
        </w:rPr>
        <w:t>Services og AI</w:t>
      </w:r>
      <w:r w:rsidRPr="002E6BCB">
        <w:br/>
      </w:r>
      <w:r w:rsidRPr="002E6BCB">
        <w:rPr>
          <w:b/>
          <w:bCs/>
        </w:rPr>
        <w:t>VO:</w:t>
      </w:r>
      <w:r w:rsidRPr="002E6BCB">
        <w:t> ed DDH får I adgang til et virtuelt kontaktcenter, hvor kompetente agenter er klar til at hjælpe borgerne 60 timer om ugen. Og hvis en borger foretrækker at finde svaret digitalt, står chat- og voicebotten Muni klar til at hjælpe døgnet rundt.</w:t>
      </w:r>
      <w:r w:rsidRPr="002E6BCB">
        <w:br/>
      </w:r>
    </w:p>
    <w:p w14:paraId="2BDC4E3B" w14:textId="77777777" w:rsidR="002E6BCB" w:rsidRDefault="002E6BCB" w:rsidP="00642E2A">
      <w:pPr>
        <w:rPr>
          <w:b/>
          <w:bCs/>
        </w:rPr>
      </w:pPr>
      <w:r w:rsidRPr="002E6BCB">
        <w:rPr>
          <w:b/>
          <w:bCs/>
        </w:rPr>
        <w:t>Begrundelse:</w:t>
      </w:r>
      <w:r w:rsidRPr="002E6BCB">
        <w:t xml:space="preserve"> Vi adskiller tydeligt kontaktcentrets menneskelige hjælp og AI-løsningen. Kontaktcentret’s åbningstider fremhæves som en vigtig styrke, mens Muni’s tilgængelighed døgnet </w:t>
      </w:r>
      <w:r w:rsidRPr="002E6BCB">
        <w:lastRenderedPageBreak/>
        <w:t>rundt viser, hvordan DDH skaber en fleksibel og moderne løsning for borgerne.</w:t>
      </w:r>
      <w:r w:rsidRPr="002E6BCB">
        <w:br/>
      </w:r>
      <w:r w:rsidRPr="002E6BCB">
        <w:br/>
      </w:r>
      <w:r w:rsidRPr="002E6BCB">
        <w:rPr>
          <w:b/>
          <w:bCs/>
        </w:rPr>
        <w:t>Fordele for kommuner</w:t>
      </w:r>
      <w:r w:rsidRPr="002E6BCB">
        <w:br/>
      </w:r>
      <w:r w:rsidRPr="002E6BCB">
        <w:rPr>
          <w:b/>
          <w:bCs/>
        </w:rPr>
        <w:t>VO:</w:t>
      </w:r>
      <w:r w:rsidRPr="002E6BCB">
        <w:t> DDH skaber effektiv digital selvbetjening, mindsker presset på kommunerne og sikrer, at alle borgere føler sig inkluderet og hjulpet. Vi arbejder for en digital fremtid, hvor hjælpen er tilgængelig for alle.</w:t>
      </w:r>
      <w:r w:rsidRPr="002E6BCB">
        <w:br/>
      </w:r>
    </w:p>
    <w:p w14:paraId="3A091AA9" w14:textId="7DF49A9C" w:rsidR="002E6BCB" w:rsidRPr="00642E2A" w:rsidRDefault="002E6BCB" w:rsidP="00642E2A">
      <w:r w:rsidRPr="002E6BCB">
        <w:rPr>
          <w:b/>
          <w:bCs/>
        </w:rPr>
        <w:t>Begrundelse:</w:t>
      </w:r>
      <w:r w:rsidRPr="002E6BCB">
        <w:t> Dette afsnit belyser de konkrete fordele for kommunerne, som er en vigtig målgruppe. Vi skaber forståelse for, hvordan DDH både letter byrden på kommunerne og samtidig hjælper borgerne – en dobbeltgevinst.</w:t>
      </w:r>
      <w:r w:rsidRPr="002E6BCB">
        <w:br/>
      </w:r>
      <w:r w:rsidRPr="002E6BCB">
        <w:br/>
      </w:r>
      <w:r w:rsidRPr="002E6BCB">
        <w:rPr>
          <w:b/>
          <w:bCs/>
        </w:rPr>
        <w:t>Call-to-action</w:t>
      </w:r>
      <w:r w:rsidRPr="002E6BCB">
        <w:br/>
      </w:r>
      <w:r w:rsidRPr="002E6BCB">
        <w:rPr>
          <w:b/>
          <w:bCs/>
        </w:rPr>
        <w:t>VO:</w:t>
      </w:r>
      <w:r w:rsidRPr="002E6BCB">
        <w:t> Lad os hjælpe hinanden med at hjælpe borgerne i mødet med det digitale Danmark. Besøg </w:t>
      </w:r>
      <w:hyperlink r:id="rId7" w:tgtFrame="_blank" w:history="1">
        <w:r w:rsidRPr="002E6BCB">
          <w:rPr>
            <w:rStyle w:val="Hyperlink"/>
          </w:rPr>
          <w:t>dendigitalehotline.dk</w:t>
        </w:r>
      </w:hyperlink>
      <w:r w:rsidRPr="002E6BCB">
        <w:t> og find ud af, hvordan I kan komme i gang.</w:t>
      </w:r>
      <w:r w:rsidRPr="002E6BCB">
        <w:br/>
      </w:r>
      <w:r w:rsidRPr="002E6BCB">
        <w:rPr>
          <w:b/>
          <w:bCs/>
        </w:rPr>
        <w:t>Begrundelse:</w:t>
      </w:r>
      <w:r w:rsidRPr="002E6BCB">
        <w:t> Vi afslutter med en klar opfordring til handling, der inkorporerer DDH’s kerneopgave. Det er vigtigt at give målgruppen en direkte og handlingsorienteret vej frem, så de ved, hvordan de kan blive en del af løsningen. Dette afsnit runder hele scriptet af på en målrettet og engagerende måde.</w:t>
      </w:r>
    </w:p>
    <w:sectPr w:rsidR="002E6BCB" w:rsidRPr="00642E2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E2A"/>
    <w:rsid w:val="00184E56"/>
    <w:rsid w:val="002E6BCB"/>
    <w:rsid w:val="006138CC"/>
    <w:rsid w:val="00642E2A"/>
    <w:rsid w:val="00EA6807"/>
    <w:rsid w:val="00F53B54"/>
    <w:rsid w:val="06DB0135"/>
    <w:rsid w:val="35AFE02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C39BFC1"/>
  <w15:chartTrackingRefBased/>
  <w15:docId w15:val="{B555A6FA-93E9-401D-8C41-07CDB3026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42E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42E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42E2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42E2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42E2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42E2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42E2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42E2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42E2A"/>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42E2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42E2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42E2A"/>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42E2A"/>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42E2A"/>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42E2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42E2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42E2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42E2A"/>
    <w:rPr>
      <w:rFonts w:eastAsiaTheme="majorEastAsia" w:cstheme="majorBidi"/>
      <w:color w:val="272727" w:themeColor="text1" w:themeTint="D8"/>
    </w:rPr>
  </w:style>
  <w:style w:type="paragraph" w:styleId="Titel">
    <w:name w:val="Title"/>
    <w:basedOn w:val="Normal"/>
    <w:next w:val="Normal"/>
    <w:link w:val="TitelTegn"/>
    <w:uiPriority w:val="10"/>
    <w:qFormat/>
    <w:rsid w:val="00642E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42E2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42E2A"/>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42E2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42E2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42E2A"/>
    <w:rPr>
      <w:i/>
      <w:iCs/>
      <w:color w:val="404040" w:themeColor="text1" w:themeTint="BF"/>
    </w:rPr>
  </w:style>
  <w:style w:type="paragraph" w:styleId="Listeafsnit">
    <w:name w:val="List Paragraph"/>
    <w:basedOn w:val="Normal"/>
    <w:uiPriority w:val="34"/>
    <w:qFormat/>
    <w:rsid w:val="00642E2A"/>
    <w:pPr>
      <w:ind w:left="720"/>
      <w:contextualSpacing/>
    </w:pPr>
  </w:style>
  <w:style w:type="character" w:styleId="Kraftigfremhvning">
    <w:name w:val="Intense Emphasis"/>
    <w:basedOn w:val="Standardskrifttypeiafsnit"/>
    <w:uiPriority w:val="21"/>
    <w:qFormat/>
    <w:rsid w:val="00642E2A"/>
    <w:rPr>
      <w:i/>
      <w:iCs/>
      <w:color w:val="0F4761" w:themeColor="accent1" w:themeShade="BF"/>
    </w:rPr>
  </w:style>
  <w:style w:type="paragraph" w:styleId="Strktcitat">
    <w:name w:val="Intense Quote"/>
    <w:basedOn w:val="Normal"/>
    <w:next w:val="Normal"/>
    <w:link w:val="StrktcitatTegn"/>
    <w:uiPriority w:val="30"/>
    <w:qFormat/>
    <w:rsid w:val="00642E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42E2A"/>
    <w:rPr>
      <w:i/>
      <w:iCs/>
      <w:color w:val="0F4761" w:themeColor="accent1" w:themeShade="BF"/>
    </w:rPr>
  </w:style>
  <w:style w:type="character" w:styleId="Kraftighenvisning">
    <w:name w:val="Intense Reference"/>
    <w:basedOn w:val="Standardskrifttypeiafsnit"/>
    <w:uiPriority w:val="32"/>
    <w:qFormat/>
    <w:rsid w:val="00642E2A"/>
    <w:rPr>
      <w:b/>
      <w:bCs/>
      <w:smallCaps/>
      <w:color w:val="0F4761" w:themeColor="accent1" w:themeShade="BF"/>
      <w:spacing w:val="5"/>
    </w:rPr>
  </w:style>
  <w:style w:type="paragraph" w:styleId="Kommentartekst">
    <w:name w:val="annotation text"/>
    <w:basedOn w:val="Normal"/>
    <w:link w:val="KommentartekstTegn"/>
    <w:uiPriority w:val="99"/>
    <w:semiHidden/>
    <w:unhideWhenUsed/>
    <w:pPr>
      <w:spacing w:line="240" w:lineRule="auto"/>
    </w:pPr>
    <w:rPr>
      <w:sz w:val="20"/>
      <w:szCs w:val="20"/>
    </w:rPr>
  </w:style>
  <w:style w:type="character" w:customStyle="1" w:styleId="KommentartekstTegn">
    <w:name w:val="Kommentartekst Tegn"/>
    <w:basedOn w:val="Standardskrifttypeiafsnit"/>
    <w:link w:val="Kommentartekst"/>
    <w:uiPriority w:val="99"/>
    <w:semiHidden/>
    <w:rPr>
      <w:sz w:val="20"/>
      <w:szCs w:val="20"/>
    </w:rPr>
  </w:style>
  <w:style w:type="character" w:styleId="Kommentarhenvisning">
    <w:name w:val="annotation reference"/>
    <w:basedOn w:val="Standardskrifttypeiafsnit"/>
    <w:uiPriority w:val="99"/>
    <w:semiHidden/>
    <w:unhideWhenUsed/>
    <w:rPr>
      <w:sz w:val="16"/>
      <w:szCs w:val="16"/>
    </w:rPr>
  </w:style>
  <w:style w:type="character" w:styleId="Hyperlink">
    <w:name w:val="Hyperlink"/>
    <w:basedOn w:val="Standardskrifttypeiafsnit"/>
    <w:uiPriority w:val="99"/>
    <w:unhideWhenUsed/>
    <w:rsid w:val="002E6BCB"/>
    <w:rPr>
      <w:color w:val="467886" w:themeColor="hyperlink"/>
      <w:u w:val="single"/>
    </w:rPr>
  </w:style>
  <w:style w:type="character" w:styleId="Ulstomtale">
    <w:name w:val="Unresolved Mention"/>
    <w:basedOn w:val="Standardskrifttypeiafsnit"/>
    <w:uiPriority w:val="99"/>
    <w:semiHidden/>
    <w:unhideWhenUsed/>
    <w:rsid w:val="002E6B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7275">
      <w:bodyDiv w:val="1"/>
      <w:marLeft w:val="0"/>
      <w:marRight w:val="0"/>
      <w:marTop w:val="0"/>
      <w:marBottom w:val="0"/>
      <w:divBdr>
        <w:top w:val="none" w:sz="0" w:space="0" w:color="auto"/>
        <w:left w:val="none" w:sz="0" w:space="0" w:color="auto"/>
        <w:bottom w:val="none" w:sz="0" w:space="0" w:color="auto"/>
        <w:right w:val="none" w:sz="0" w:space="0" w:color="auto"/>
      </w:divBdr>
      <w:divsChild>
        <w:div w:id="2082947895">
          <w:marLeft w:val="0"/>
          <w:marRight w:val="0"/>
          <w:marTop w:val="0"/>
          <w:marBottom w:val="0"/>
          <w:divBdr>
            <w:top w:val="none" w:sz="0" w:space="0" w:color="auto"/>
            <w:left w:val="none" w:sz="0" w:space="0" w:color="auto"/>
            <w:bottom w:val="none" w:sz="0" w:space="0" w:color="auto"/>
            <w:right w:val="none" w:sz="0" w:space="0" w:color="auto"/>
          </w:divBdr>
        </w:div>
        <w:div w:id="988754320">
          <w:marLeft w:val="0"/>
          <w:marRight w:val="0"/>
          <w:marTop w:val="0"/>
          <w:marBottom w:val="0"/>
          <w:divBdr>
            <w:top w:val="none" w:sz="0" w:space="0" w:color="auto"/>
            <w:left w:val="none" w:sz="0" w:space="0" w:color="auto"/>
            <w:bottom w:val="none" w:sz="0" w:space="0" w:color="auto"/>
            <w:right w:val="none" w:sz="0" w:space="0" w:color="auto"/>
          </w:divBdr>
        </w:div>
        <w:div w:id="1786846936">
          <w:marLeft w:val="0"/>
          <w:marRight w:val="0"/>
          <w:marTop w:val="0"/>
          <w:marBottom w:val="0"/>
          <w:divBdr>
            <w:top w:val="none" w:sz="0" w:space="0" w:color="auto"/>
            <w:left w:val="none" w:sz="0" w:space="0" w:color="auto"/>
            <w:bottom w:val="none" w:sz="0" w:space="0" w:color="auto"/>
            <w:right w:val="none" w:sz="0" w:space="0" w:color="auto"/>
          </w:divBdr>
        </w:div>
        <w:div w:id="1661731360">
          <w:blockQuote w:val="1"/>
          <w:marLeft w:val="0"/>
          <w:marRight w:val="0"/>
          <w:marTop w:val="0"/>
          <w:marBottom w:val="0"/>
          <w:divBdr>
            <w:top w:val="none" w:sz="0" w:space="0" w:color="auto"/>
            <w:left w:val="none" w:sz="0" w:space="0" w:color="auto"/>
            <w:bottom w:val="none" w:sz="0" w:space="0" w:color="auto"/>
            <w:right w:val="none" w:sz="0" w:space="0" w:color="auto"/>
          </w:divBdr>
        </w:div>
        <w:div w:id="182863252">
          <w:marLeft w:val="0"/>
          <w:marRight w:val="0"/>
          <w:marTop w:val="0"/>
          <w:marBottom w:val="0"/>
          <w:divBdr>
            <w:top w:val="none" w:sz="0" w:space="0" w:color="auto"/>
            <w:left w:val="none" w:sz="0" w:space="0" w:color="auto"/>
            <w:bottom w:val="none" w:sz="0" w:space="0" w:color="auto"/>
            <w:right w:val="none" w:sz="0" w:space="0" w:color="auto"/>
          </w:divBdr>
        </w:div>
        <w:div w:id="1521704192">
          <w:marLeft w:val="0"/>
          <w:marRight w:val="0"/>
          <w:marTop w:val="0"/>
          <w:marBottom w:val="0"/>
          <w:divBdr>
            <w:top w:val="none" w:sz="0" w:space="0" w:color="auto"/>
            <w:left w:val="none" w:sz="0" w:space="0" w:color="auto"/>
            <w:bottom w:val="none" w:sz="0" w:space="0" w:color="auto"/>
            <w:right w:val="none" w:sz="0" w:space="0" w:color="auto"/>
          </w:divBdr>
        </w:div>
        <w:div w:id="2040473519">
          <w:marLeft w:val="0"/>
          <w:marRight w:val="0"/>
          <w:marTop w:val="0"/>
          <w:marBottom w:val="0"/>
          <w:divBdr>
            <w:top w:val="none" w:sz="0" w:space="0" w:color="auto"/>
            <w:left w:val="none" w:sz="0" w:space="0" w:color="auto"/>
            <w:bottom w:val="none" w:sz="0" w:space="0" w:color="auto"/>
            <w:right w:val="none" w:sz="0" w:space="0" w:color="auto"/>
          </w:divBdr>
        </w:div>
        <w:div w:id="2133480625">
          <w:marLeft w:val="0"/>
          <w:marRight w:val="0"/>
          <w:marTop w:val="0"/>
          <w:marBottom w:val="0"/>
          <w:divBdr>
            <w:top w:val="none" w:sz="0" w:space="0" w:color="auto"/>
            <w:left w:val="none" w:sz="0" w:space="0" w:color="auto"/>
            <w:bottom w:val="none" w:sz="0" w:space="0" w:color="auto"/>
            <w:right w:val="none" w:sz="0" w:space="0" w:color="auto"/>
          </w:divBdr>
        </w:div>
        <w:div w:id="555051691">
          <w:marLeft w:val="0"/>
          <w:marRight w:val="0"/>
          <w:marTop w:val="0"/>
          <w:marBottom w:val="0"/>
          <w:divBdr>
            <w:top w:val="none" w:sz="0" w:space="0" w:color="auto"/>
            <w:left w:val="none" w:sz="0" w:space="0" w:color="auto"/>
            <w:bottom w:val="none" w:sz="0" w:space="0" w:color="auto"/>
            <w:right w:val="none" w:sz="0" w:space="0" w:color="auto"/>
          </w:divBdr>
        </w:div>
        <w:div w:id="1413432854">
          <w:blockQuote w:val="1"/>
          <w:marLeft w:val="0"/>
          <w:marRight w:val="0"/>
          <w:marTop w:val="0"/>
          <w:marBottom w:val="0"/>
          <w:divBdr>
            <w:top w:val="none" w:sz="0" w:space="0" w:color="auto"/>
            <w:left w:val="none" w:sz="0" w:space="0" w:color="auto"/>
            <w:bottom w:val="none" w:sz="0" w:space="0" w:color="auto"/>
            <w:right w:val="none" w:sz="0" w:space="0" w:color="auto"/>
          </w:divBdr>
        </w:div>
        <w:div w:id="1408990587">
          <w:marLeft w:val="0"/>
          <w:marRight w:val="0"/>
          <w:marTop w:val="0"/>
          <w:marBottom w:val="0"/>
          <w:divBdr>
            <w:top w:val="none" w:sz="0" w:space="0" w:color="auto"/>
            <w:left w:val="none" w:sz="0" w:space="0" w:color="auto"/>
            <w:bottom w:val="none" w:sz="0" w:space="0" w:color="auto"/>
            <w:right w:val="none" w:sz="0" w:space="0" w:color="auto"/>
          </w:divBdr>
        </w:div>
        <w:div w:id="242569449">
          <w:marLeft w:val="0"/>
          <w:marRight w:val="0"/>
          <w:marTop w:val="0"/>
          <w:marBottom w:val="0"/>
          <w:divBdr>
            <w:top w:val="none" w:sz="0" w:space="0" w:color="auto"/>
            <w:left w:val="none" w:sz="0" w:space="0" w:color="auto"/>
            <w:bottom w:val="none" w:sz="0" w:space="0" w:color="auto"/>
            <w:right w:val="none" w:sz="0" w:space="0" w:color="auto"/>
          </w:divBdr>
        </w:div>
        <w:div w:id="314838672">
          <w:marLeft w:val="0"/>
          <w:marRight w:val="0"/>
          <w:marTop w:val="0"/>
          <w:marBottom w:val="0"/>
          <w:divBdr>
            <w:top w:val="none" w:sz="0" w:space="0" w:color="auto"/>
            <w:left w:val="none" w:sz="0" w:space="0" w:color="auto"/>
            <w:bottom w:val="none" w:sz="0" w:space="0" w:color="auto"/>
            <w:right w:val="none" w:sz="0" w:space="0" w:color="auto"/>
          </w:divBdr>
        </w:div>
        <w:div w:id="855190059">
          <w:marLeft w:val="0"/>
          <w:marRight w:val="0"/>
          <w:marTop w:val="0"/>
          <w:marBottom w:val="0"/>
          <w:divBdr>
            <w:top w:val="none" w:sz="0" w:space="0" w:color="auto"/>
            <w:left w:val="none" w:sz="0" w:space="0" w:color="auto"/>
            <w:bottom w:val="none" w:sz="0" w:space="0" w:color="auto"/>
            <w:right w:val="none" w:sz="0" w:space="0" w:color="auto"/>
          </w:divBdr>
        </w:div>
        <w:div w:id="1509249009">
          <w:marLeft w:val="0"/>
          <w:marRight w:val="0"/>
          <w:marTop w:val="0"/>
          <w:marBottom w:val="0"/>
          <w:divBdr>
            <w:top w:val="none" w:sz="0" w:space="0" w:color="auto"/>
            <w:left w:val="none" w:sz="0" w:space="0" w:color="auto"/>
            <w:bottom w:val="none" w:sz="0" w:space="0" w:color="auto"/>
            <w:right w:val="none" w:sz="0" w:space="0" w:color="auto"/>
          </w:divBdr>
        </w:div>
        <w:div w:id="1642928078">
          <w:blockQuote w:val="1"/>
          <w:marLeft w:val="0"/>
          <w:marRight w:val="0"/>
          <w:marTop w:val="0"/>
          <w:marBottom w:val="0"/>
          <w:divBdr>
            <w:top w:val="none" w:sz="0" w:space="0" w:color="auto"/>
            <w:left w:val="none" w:sz="0" w:space="0" w:color="auto"/>
            <w:bottom w:val="none" w:sz="0" w:space="0" w:color="auto"/>
            <w:right w:val="none" w:sz="0" w:space="0" w:color="auto"/>
          </w:divBdr>
        </w:div>
        <w:div w:id="1002196258">
          <w:marLeft w:val="0"/>
          <w:marRight w:val="0"/>
          <w:marTop w:val="0"/>
          <w:marBottom w:val="0"/>
          <w:divBdr>
            <w:top w:val="none" w:sz="0" w:space="0" w:color="auto"/>
            <w:left w:val="none" w:sz="0" w:space="0" w:color="auto"/>
            <w:bottom w:val="none" w:sz="0" w:space="0" w:color="auto"/>
            <w:right w:val="none" w:sz="0" w:space="0" w:color="auto"/>
          </w:divBdr>
        </w:div>
        <w:div w:id="839271262">
          <w:marLeft w:val="0"/>
          <w:marRight w:val="0"/>
          <w:marTop w:val="0"/>
          <w:marBottom w:val="0"/>
          <w:divBdr>
            <w:top w:val="none" w:sz="0" w:space="0" w:color="auto"/>
            <w:left w:val="none" w:sz="0" w:space="0" w:color="auto"/>
            <w:bottom w:val="none" w:sz="0" w:space="0" w:color="auto"/>
            <w:right w:val="none" w:sz="0" w:space="0" w:color="auto"/>
          </w:divBdr>
        </w:div>
        <w:div w:id="423692131">
          <w:marLeft w:val="0"/>
          <w:marRight w:val="0"/>
          <w:marTop w:val="0"/>
          <w:marBottom w:val="0"/>
          <w:divBdr>
            <w:top w:val="none" w:sz="0" w:space="0" w:color="auto"/>
            <w:left w:val="none" w:sz="0" w:space="0" w:color="auto"/>
            <w:bottom w:val="none" w:sz="0" w:space="0" w:color="auto"/>
            <w:right w:val="none" w:sz="0" w:space="0" w:color="auto"/>
          </w:divBdr>
        </w:div>
        <w:div w:id="1523974741">
          <w:marLeft w:val="0"/>
          <w:marRight w:val="0"/>
          <w:marTop w:val="0"/>
          <w:marBottom w:val="0"/>
          <w:divBdr>
            <w:top w:val="none" w:sz="0" w:space="0" w:color="auto"/>
            <w:left w:val="none" w:sz="0" w:space="0" w:color="auto"/>
            <w:bottom w:val="none" w:sz="0" w:space="0" w:color="auto"/>
            <w:right w:val="none" w:sz="0" w:space="0" w:color="auto"/>
          </w:divBdr>
        </w:div>
        <w:div w:id="135531013">
          <w:marLeft w:val="0"/>
          <w:marRight w:val="0"/>
          <w:marTop w:val="0"/>
          <w:marBottom w:val="0"/>
          <w:divBdr>
            <w:top w:val="none" w:sz="0" w:space="0" w:color="auto"/>
            <w:left w:val="none" w:sz="0" w:space="0" w:color="auto"/>
            <w:bottom w:val="none" w:sz="0" w:space="0" w:color="auto"/>
            <w:right w:val="none" w:sz="0" w:space="0" w:color="auto"/>
          </w:divBdr>
        </w:div>
        <w:div w:id="1516655391">
          <w:blockQuote w:val="1"/>
          <w:marLeft w:val="0"/>
          <w:marRight w:val="0"/>
          <w:marTop w:val="0"/>
          <w:marBottom w:val="0"/>
          <w:divBdr>
            <w:top w:val="none" w:sz="0" w:space="0" w:color="auto"/>
            <w:left w:val="none" w:sz="0" w:space="0" w:color="auto"/>
            <w:bottom w:val="none" w:sz="0" w:space="0" w:color="auto"/>
            <w:right w:val="none" w:sz="0" w:space="0" w:color="auto"/>
          </w:divBdr>
        </w:div>
        <w:div w:id="1695302506">
          <w:marLeft w:val="0"/>
          <w:marRight w:val="0"/>
          <w:marTop w:val="0"/>
          <w:marBottom w:val="0"/>
          <w:divBdr>
            <w:top w:val="none" w:sz="0" w:space="0" w:color="auto"/>
            <w:left w:val="none" w:sz="0" w:space="0" w:color="auto"/>
            <w:bottom w:val="none" w:sz="0" w:space="0" w:color="auto"/>
            <w:right w:val="none" w:sz="0" w:space="0" w:color="auto"/>
          </w:divBdr>
        </w:div>
        <w:div w:id="1341591209">
          <w:marLeft w:val="0"/>
          <w:marRight w:val="0"/>
          <w:marTop w:val="0"/>
          <w:marBottom w:val="0"/>
          <w:divBdr>
            <w:top w:val="none" w:sz="0" w:space="0" w:color="auto"/>
            <w:left w:val="none" w:sz="0" w:space="0" w:color="auto"/>
            <w:bottom w:val="none" w:sz="0" w:space="0" w:color="auto"/>
            <w:right w:val="none" w:sz="0" w:space="0" w:color="auto"/>
          </w:divBdr>
        </w:div>
        <w:div w:id="1912697003">
          <w:marLeft w:val="0"/>
          <w:marRight w:val="0"/>
          <w:marTop w:val="0"/>
          <w:marBottom w:val="0"/>
          <w:divBdr>
            <w:top w:val="none" w:sz="0" w:space="0" w:color="auto"/>
            <w:left w:val="none" w:sz="0" w:space="0" w:color="auto"/>
            <w:bottom w:val="none" w:sz="0" w:space="0" w:color="auto"/>
            <w:right w:val="none" w:sz="0" w:space="0" w:color="auto"/>
          </w:divBdr>
        </w:div>
        <w:div w:id="1932589">
          <w:marLeft w:val="0"/>
          <w:marRight w:val="0"/>
          <w:marTop w:val="0"/>
          <w:marBottom w:val="0"/>
          <w:divBdr>
            <w:top w:val="none" w:sz="0" w:space="0" w:color="auto"/>
            <w:left w:val="none" w:sz="0" w:space="0" w:color="auto"/>
            <w:bottom w:val="none" w:sz="0" w:space="0" w:color="auto"/>
            <w:right w:val="none" w:sz="0" w:space="0" w:color="auto"/>
          </w:divBdr>
        </w:div>
        <w:div w:id="1352535636">
          <w:marLeft w:val="0"/>
          <w:marRight w:val="0"/>
          <w:marTop w:val="0"/>
          <w:marBottom w:val="0"/>
          <w:divBdr>
            <w:top w:val="none" w:sz="0" w:space="0" w:color="auto"/>
            <w:left w:val="none" w:sz="0" w:space="0" w:color="auto"/>
            <w:bottom w:val="none" w:sz="0" w:space="0" w:color="auto"/>
            <w:right w:val="none" w:sz="0" w:space="0" w:color="auto"/>
          </w:divBdr>
        </w:div>
        <w:div w:id="1198742019">
          <w:blockQuote w:val="1"/>
          <w:marLeft w:val="0"/>
          <w:marRight w:val="0"/>
          <w:marTop w:val="0"/>
          <w:marBottom w:val="0"/>
          <w:divBdr>
            <w:top w:val="none" w:sz="0" w:space="0" w:color="auto"/>
            <w:left w:val="none" w:sz="0" w:space="0" w:color="auto"/>
            <w:bottom w:val="none" w:sz="0" w:space="0" w:color="auto"/>
            <w:right w:val="none" w:sz="0" w:space="0" w:color="auto"/>
          </w:divBdr>
        </w:div>
        <w:div w:id="1069616202">
          <w:marLeft w:val="0"/>
          <w:marRight w:val="0"/>
          <w:marTop w:val="0"/>
          <w:marBottom w:val="0"/>
          <w:divBdr>
            <w:top w:val="none" w:sz="0" w:space="0" w:color="auto"/>
            <w:left w:val="none" w:sz="0" w:space="0" w:color="auto"/>
            <w:bottom w:val="none" w:sz="0" w:space="0" w:color="auto"/>
            <w:right w:val="none" w:sz="0" w:space="0" w:color="auto"/>
          </w:divBdr>
        </w:div>
        <w:div w:id="121849880">
          <w:marLeft w:val="0"/>
          <w:marRight w:val="0"/>
          <w:marTop w:val="0"/>
          <w:marBottom w:val="0"/>
          <w:divBdr>
            <w:top w:val="none" w:sz="0" w:space="0" w:color="auto"/>
            <w:left w:val="none" w:sz="0" w:space="0" w:color="auto"/>
            <w:bottom w:val="none" w:sz="0" w:space="0" w:color="auto"/>
            <w:right w:val="none" w:sz="0" w:space="0" w:color="auto"/>
          </w:divBdr>
        </w:div>
        <w:div w:id="1649869037">
          <w:marLeft w:val="0"/>
          <w:marRight w:val="0"/>
          <w:marTop w:val="0"/>
          <w:marBottom w:val="0"/>
          <w:divBdr>
            <w:top w:val="none" w:sz="0" w:space="0" w:color="auto"/>
            <w:left w:val="none" w:sz="0" w:space="0" w:color="auto"/>
            <w:bottom w:val="none" w:sz="0" w:space="0" w:color="auto"/>
            <w:right w:val="none" w:sz="0" w:space="0" w:color="auto"/>
          </w:divBdr>
        </w:div>
        <w:div w:id="446778481">
          <w:marLeft w:val="0"/>
          <w:marRight w:val="0"/>
          <w:marTop w:val="0"/>
          <w:marBottom w:val="0"/>
          <w:divBdr>
            <w:top w:val="none" w:sz="0" w:space="0" w:color="auto"/>
            <w:left w:val="none" w:sz="0" w:space="0" w:color="auto"/>
            <w:bottom w:val="none" w:sz="0" w:space="0" w:color="auto"/>
            <w:right w:val="none" w:sz="0" w:space="0" w:color="auto"/>
          </w:divBdr>
        </w:div>
        <w:div w:id="847793357">
          <w:blockQuote w:val="1"/>
          <w:marLeft w:val="0"/>
          <w:marRight w:val="0"/>
          <w:marTop w:val="0"/>
          <w:marBottom w:val="0"/>
          <w:divBdr>
            <w:top w:val="none" w:sz="0" w:space="0" w:color="auto"/>
            <w:left w:val="none" w:sz="0" w:space="0" w:color="auto"/>
            <w:bottom w:val="none" w:sz="0" w:space="0" w:color="auto"/>
            <w:right w:val="none" w:sz="0" w:space="0" w:color="auto"/>
          </w:divBdr>
        </w:div>
        <w:div w:id="1844003525">
          <w:marLeft w:val="0"/>
          <w:marRight w:val="0"/>
          <w:marTop w:val="0"/>
          <w:marBottom w:val="0"/>
          <w:divBdr>
            <w:top w:val="none" w:sz="0" w:space="0" w:color="auto"/>
            <w:left w:val="none" w:sz="0" w:space="0" w:color="auto"/>
            <w:bottom w:val="none" w:sz="0" w:space="0" w:color="auto"/>
            <w:right w:val="none" w:sz="0" w:space="0" w:color="auto"/>
          </w:divBdr>
        </w:div>
        <w:div w:id="173686685">
          <w:marLeft w:val="0"/>
          <w:marRight w:val="0"/>
          <w:marTop w:val="0"/>
          <w:marBottom w:val="0"/>
          <w:divBdr>
            <w:top w:val="none" w:sz="0" w:space="0" w:color="auto"/>
            <w:left w:val="none" w:sz="0" w:space="0" w:color="auto"/>
            <w:bottom w:val="none" w:sz="0" w:space="0" w:color="auto"/>
            <w:right w:val="none" w:sz="0" w:space="0" w:color="auto"/>
          </w:divBdr>
        </w:div>
      </w:divsChild>
    </w:div>
    <w:div w:id="669869556">
      <w:bodyDiv w:val="1"/>
      <w:marLeft w:val="0"/>
      <w:marRight w:val="0"/>
      <w:marTop w:val="0"/>
      <w:marBottom w:val="0"/>
      <w:divBdr>
        <w:top w:val="none" w:sz="0" w:space="0" w:color="auto"/>
        <w:left w:val="none" w:sz="0" w:space="0" w:color="auto"/>
        <w:bottom w:val="none" w:sz="0" w:space="0" w:color="auto"/>
        <w:right w:val="none" w:sz="0" w:space="0" w:color="auto"/>
      </w:divBdr>
      <w:divsChild>
        <w:div w:id="887569191">
          <w:marLeft w:val="0"/>
          <w:marRight w:val="0"/>
          <w:marTop w:val="0"/>
          <w:marBottom w:val="0"/>
          <w:divBdr>
            <w:top w:val="none" w:sz="0" w:space="0" w:color="auto"/>
            <w:left w:val="none" w:sz="0" w:space="0" w:color="auto"/>
            <w:bottom w:val="none" w:sz="0" w:space="0" w:color="auto"/>
            <w:right w:val="none" w:sz="0" w:space="0" w:color="auto"/>
          </w:divBdr>
        </w:div>
        <w:div w:id="1814060345">
          <w:marLeft w:val="0"/>
          <w:marRight w:val="0"/>
          <w:marTop w:val="0"/>
          <w:marBottom w:val="0"/>
          <w:divBdr>
            <w:top w:val="none" w:sz="0" w:space="0" w:color="auto"/>
            <w:left w:val="none" w:sz="0" w:space="0" w:color="auto"/>
            <w:bottom w:val="none" w:sz="0" w:space="0" w:color="auto"/>
            <w:right w:val="none" w:sz="0" w:space="0" w:color="auto"/>
          </w:divBdr>
        </w:div>
        <w:div w:id="1925526633">
          <w:marLeft w:val="0"/>
          <w:marRight w:val="0"/>
          <w:marTop w:val="0"/>
          <w:marBottom w:val="0"/>
          <w:divBdr>
            <w:top w:val="none" w:sz="0" w:space="0" w:color="auto"/>
            <w:left w:val="none" w:sz="0" w:space="0" w:color="auto"/>
            <w:bottom w:val="none" w:sz="0" w:space="0" w:color="auto"/>
            <w:right w:val="none" w:sz="0" w:space="0" w:color="auto"/>
          </w:divBdr>
        </w:div>
        <w:div w:id="1080248141">
          <w:blockQuote w:val="1"/>
          <w:marLeft w:val="0"/>
          <w:marRight w:val="0"/>
          <w:marTop w:val="0"/>
          <w:marBottom w:val="0"/>
          <w:divBdr>
            <w:top w:val="none" w:sz="0" w:space="0" w:color="auto"/>
            <w:left w:val="none" w:sz="0" w:space="0" w:color="auto"/>
            <w:bottom w:val="none" w:sz="0" w:space="0" w:color="auto"/>
            <w:right w:val="none" w:sz="0" w:space="0" w:color="auto"/>
          </w:divBdr>
        </w:div>
        <w:div w:id="2048291298">
          <w:marLeft w:val="0"/>
          <w:marRight w:val="0"/>
          <w:marTop w:val="0"/>
          <w:marBottom w:val="0"/>
          <w:divBdr>
            <w:top w:val="none" w:sz="0" w:space="0" w:color="auto"/>
            <w:left w:val="none" w:sz="0" w:space="0" w:color="auto"/>
            <w:bottom w:val="none" w:sz="0" w:space="0" w:color="auto"/>
            <w:right w:val="none" w:sz="0" w:space="0" w:color="auto"/>
          </w:divBdr>
        </w:div>
        <w:div w:id="194387840">
          <w:marLeft w:val="0"/>
          <w:marRight w:val="0"/>
          <w:marTop w:val="0"/>
          <w:marBottom w:val="0"/>
          <w:divBdr>
            <w:top w:val="none" w:sz="0" w:space="0" w:color="auto"/>
            <w:left w:val="none" w:sz="0" w:space="0" w:color="auto"/>
            <w:bottom w:val="none" w:sz="0" w:space="0" w:color="auto"/>
            <w:right w:val="none" w:sz="0" w:space="0" w:color="auto"/>
          </w:divBdr>
        </w:div>
        <w:div w:id="1882277922">
          <w:marLeft w:val="0"/>
          <w:marRight w:val="0"/>
          <w:marTop w:val="0"/>
          <w:marBottom w:val="0"/>
          <w:divBdr>
            <w:top w:val="none" w:sz="0" w:space="0" w:color="auto"/>
            <w:left w:val="none" w:sz="0" w:space="0" w:color="auto"/>
            <w:bottom w:val="none" w:sz="0" w:space="0" w:color="auto"/>
            <w:right w:val="none" w:sz="0" w:space="0" w:color="auto"/>
          </w:divBdr>
        </w:div>
        <w:div w:id="1396051143">
          <w:marLeft w:val="0"/>
          <w:marRight w:val="0"/>
          <w:marTop w:val="0"/>
          <w:marBottom w:val="0"/>
          <w:divBdr>
            <w:top w:val="none" w:sz="0" w:space="0" w:color="auto"/>
            <w:left w:val="none" w:sz="0" w:space="0" w:color="auto"/>
            <w:bottom w:val="none" w:sz="0" w:space="0" w:color="auto"/>
            <w:right w:val="none" w:sz="0" w:space="0" w:color="auto"/>
          </w:divBdr>
        </w:div>
        <w:div w:id="893006422">
          <w:marLeft w:val="0"/>
          <w:marRight w:val="0"/>
          <w:marTop w:val="0"/>
          <w:marBottom w:val="0"/>
          <w:divBdr>
            <w:top w:val="none" w:sz="0" w:space="0" w:color="auto"/>
            <w:left w:val="none" w:sz="0" w:space="0" w:color="auto"/>
            <w:bottom w:val="none" w:sz="0" w:space="0" w:color="auto"/>
            <w:right w:val="none" w:sz="0" w:space="0" w:color="auto"/>
          </w:divBdr>
        </w:div>
        <w:div w:id="878318648">
          <w:blockQuote w:val="1"/>
          <w:marLeft w:val="0"/>
          <w:marRight w:val="0"/>
          <w:marTop w:val="0"/>
          <w:marBottom w:val="0"/>
          <w:divBdr>
            <w:top w:val="none" w:sz="0" w:space="0" w:color="auto"/>
            <w:left w:val="none" w:sz="0" w:space="0" w:color="auto"/>
            <w:bottom w:val="none" w:sz="0" w:space="0" w:color="auto"/>
            <w:right w:val="none" w:sz="0" w:space="0" w:color="auto"/>
          </w:divBdr>
        </w:div>
        <w:div w:id="882445069">
          <w:marLeft w:val="0"/>
          <w:marRight w:val="0"/>
          <w:marTop w:val="0"/>
          <w:marBottom w:val="0"/>
          <w:divBdr>
            <w:top w:val="none" w:sz="0" w:space="0" w:color="auto"/>
            <w:left w:val="none" w:sz="0" w:space="0" w:color="auto"/>
            <w:bottom w:val="none" w:sz="0" w:space="0" w:color="auto"/>
            <w:right w:val="none" w:sz="0" w:space="0" w:color="auto"/>
          </w:divBdr>
        </w:div>
        <w:div w:id="1920671167">
          <w:marLeft w:val="0"/>
          <w:marRight w:val="0"/>
          <w:marTop w:val="0"/>
          <w:marBottom w:val="0"/>
          <w:divBdr>
            <w:top w:val="none" w:sz="0" w:space="0" w:color="auto"/>
            <w:left w:val="none" w:sz="0" w:space="0" w:color="auto"/>
            <w:bottom w:val="none" w:sz="0" w:space="0" w:color="auto"/>
            <w:right w:val="none" w:sz="0" w:space="0" w:color="auto"/>
          </w:divBdr>
        </w:div>
        <w:div w:id="1226137287">
          <w:marLeft w:val="0"/>
          <w:marRight w:val="0"/>
          <w:marTop w:val="0"/>
          <w:marBottom w:val="0"/>
          <w:divBdr>
            <w:top w:val="none" w:sz="0" w:space="0" w:color="auto"/>
            <w:left w:val="none" w:sz="0" w:space="0" w:color="auto"/>
            <w:bottom w:val="none" w:sz="0" w:space="0" w:color="auto"/>
            <w:right w:val="none" w:sz="0" w:space="0" w:color="auto"/>
          </w:divBdr>
        </w:div>
        <w:div w:id="273364460">
          <w:marLeft w:val="0"/>
          <w:marRight w:val="0"/>
          <w:marTop w:val="0"/>
          <w:marBottom w:val="0"/>
          <w:divBdr>
            <w:top w:val="none" w:sz="0" w:space="0" w:color="auto"/>
            <w:left w:val="none" w:sz="0" w:space="0" w:color="auto"/>
            <w:bottom w:val="none" w:sz="0" w:space="0" w:color="auto"/>
            <w:right w:val="none" w:sz="0" w:space="0" w:color="auto"/>
          </w:divBdr>
        </w:div>
        <w:div w:id="1131747460">
          <w:marLeft w:val="0"/>
          <w:marRight w:val="0"/>
          <w:marTop w:val="0"/>
          <w:marBottom w:val="0"/>
          <w:divBdr>
            <w:top w:val="none" w:sz="0" w:space="0" w:color="auto"/>
            <w:left w:val="none" w:sz="0" w:space="0" w:color="auto"/>
            <w:bottom w:val="none" w:sz="0" w:space="0" w:color="auto"/>
            <w:right w:val="none" w:sz="0" w:space="0" w:color="auto"/>
          </w:divBdr>
        </w:div>
        <w:div w:id="260334649">
          <w:blockQuote w:val="1"/>
          <w:marLeft w:val="0"/>
          <w:marRight w:val="0"/>
          <w:marTop w:val="0"/>
          <w:marBottom w:val="0"/>
          <w:divBdr>
            <w:top w:val="none" w:sz="0" w:space="0" w:color="auto"/>
            <w:left w:val="none" w:sz="0" w:space="0" w:color="auto"/>
            <w:bottom w:val="none" w:sz="0" w:space="0" w:color="auto"/>
            <w:right w:val="none" w:sz="0" w:space="0" w:color="auto"/>
          </w:divBdr>
        </w:div>
        <w:div w:id="1962495007">
          <w:marLeft w:val="0"/>
          <w:marRight w:val="0"/>
          <w:marTop w:val="0"/>
          <w:marBottom w:val="0"/>
          <w:divBdr>
            <w:top w:val="none" w:sz="0" w:space="0" w:color="auto"/>
            <w:left w:val="none" w:sz="0" w:space="0" w:color="auto"/>
            <w:bottom w:val="none" w:sz="0" w:space="0" w:color="auto"/>
            <w:right w:val="none" w:sz="0" w:space="0" w:color="auto"/>
          </w:divBdr>
        </w:div>
        <w:div w:id="1375036139">
          <w:marLeft w:val="0"/>
          <w:marRight w:val="0"/>
          <w:marTop w:val="0"/>
          <w:marBottom w:val="0"/>
          <w:divBdr>
            <w:top w:val="none" w:sz="0" w:space="0" w:color="auto"/>
            <w:left w:val="none" w:sz="0" w:space="0" w:color="auto"/>
            <w:bottom w:val="none" w:sz="0" w:space="0" w:color="auto"/>
            <w:right w:val="none" w:sz="0" w:space="0" w:color="auto"/>
          </w:divBdr>
        </w:div>
        <w:div w:id="65960923">
          <w:marLeft w:val="0"/>
          <w:marRight w:val="0"/>
          <w:marTop w:val="0"/>
          <w:marBottom w:val="0"/>
          <w:divBdr>
            <w:top w:val="none" w:sz="0" w:space="0" w:color="auto"/>
            <w:left w:val="none" w:sz="0" w:space="0" w:color="auto"/>
            <w:bottom w:val="none" w:sz="0" w:space="0" w:color="auto"/>
            <w:right w:val="none" w:sz="0" w:space="0" w:color="auto"/>
          </w:divBdr>
        </w:div>
        <w:div w:id="1050614830">
          <w:marLeft w:val="0"/>
          <w:marRight w:val="0"/>
          <w:marTop w:val="0"/>
          <w:marBottom w:val="0"/>
          <w:divBdr>
            <w:top w:val="none" w:sz="0" w:space="0" w:color="auto"/>
            <w:left w:val="none" w:sz="0" w:space="0" w:color="auto"/>
            <w:bottom w:val="none" w:sz="0" w:space="0" w:color="auto"/>
            <w:right w:val="none" w:sz="0" w:space="0" w:color="auto"/>
          </w:divBdr>
        </w:div>
        <w:div w:id="249001457">
          <w:marLeft w:val="0"/>
          <w:marRight w:val="0"/>
          <w:marTop w:val="0"/>
          <w:marBottom w:val="0"/>
          <w:divBdr>
            <w:top w:val="none" w:sz="0" w:space="0" w:color="auto"/>
            <w:left w:val="none" w:sz="0" w:space="0" w:color="auto"/>
            <w:bottom w:val="none" w:sz="0" w:space="0" w:color="auto"/>
            <w:right w:val="none" w:sz="0" w:space="0" w:color="auto"/>
          </w:divBdr>
        </w:div>
        <w:div w:id="922571965">
          <w:blockQuote w:val="1"/>
          <w:marLeft w:val="0"/>
          <w:marRight w:val="0"/>
          <w:marTop w:val="0"/>
          <w:marBottom w:val="0"/>
          <w:divBdr>
            <w:top w:val="none" w:sz="0" w:space="0" w:color="auto"/>
            <w:left w:val="none" w:sz="0" w:space="0" w:color="auto"/>
            <w:bottom w:val="none" w:sz="0" w:space="0" w:color="auto"/>
            <w:right w:val="none" w:sz="0" w:space="0" w:color="auto"/>
          </w:divBdr>
        </w:div>
        <w:div w:id="42877663">
          <w:marLeft w:val="0"/>
          <w:marRight w:val="0"/>
          <w:marTop w:val="0"/>
          <w:marBottom w:val="0"/>
          <w:divBdr>
            <w:top w:val="none" w:sz="0" w:space="0" w:color="auto"/>
            <w:left w:val="none" w:sz="0" w:space="0" w:color="auto"/>
            <w:bottom w:val="none" w:sz="0" w:space="0" w:color="auto"/>
            <w:right w:val="none" w:sz="0" w:space="0" w:color="auto"/>
          </w:divBdr>
        </w:div>
        <w:div w:id="1843355119">
          <w:marLeft w:val="0"/>
          <w:marRight w:val="0"/>
          <w:marTop w:val="0"/>
          <w:marBottom w:val="0"/>
          <w:divBdr>
            <w:top w:val="none" w:sz="0" w:space="0" w:color="auto"/>
            <w:left w:val="none" w:sz="0" w:space="0" w:color="auto"/>
            <w:bottom w:val="none" w:sz="0" w:space="0" w:color="auto"/>
            <w:right w:val="none" w:sz="0" w:space="0" w:color="auto"/>
          </w:divBdr>
        </w:div>
        <w:div w:id="1343509830">
          <w:marLeft w:val="0"/>
          <w:marRight w:val="0"/>
          <w:marTop w:val="0"/>
          <w:marBottom w:val="0"/>
          <w:divBdr>
            <w:top w:val="none" w:sz="0" w:space="0" w:color="auto"/>
            <w:left w:val="none" w:sz="0" w:space="0" w:color="auto"/>
            <w:bottom w:val="none" w:sz="0" w:space="0" w:color="auto"/>
            <w:right w:val="none" w:sz="0" w:space="0" w:color="auto"/>
          </w:divBdr>
        </w:div>
        <w:div w:id="115101438">
          <w:marLeft w:val="0"/>
          <w:marRight w:val="0"/>
          <w:marTop w:val="0"/>
          <w:marBottom w:val="0"/>
          <w:divBdr>
            <w:top w:val="none" w:sz="0" w:space="0" w:color="auto"/>
            <w:left w:val="none" w:sz="0" w:space="0" w:color="auto"/>
            <w:bottom w:val="none" w:sz="0" w:space="0" w:color="auto"/>
            <w:right w:val="none" w:sz="0" w:space="0" w:color="auto"/>
          </w:divBdr>
        </w:div>
        <w:div w:id="1975405370">
          <w:marLeft w:val="0"/>
          <w:marRight w:val="0"/>
          <w:marTop w:val="0"/>
          <w:marBottom w:val="0"/>
          <w:divBdr>
            <w:top w:val="none" w:sz="0" w:space="0" w:color="auto"/>
            <w:left w:val="none" w:sz="0" w:space="0" w:color="auto"/>
            <w:bottom w:val="none" w:sz="0" w:space="0" w:color="auto"/>
            <w:right w:val="none" w:sz="0" w:space="0" w:color="auto"/>
          </w:divBdr>
        </w:div>
        <w:div w:id="27412039">
          <w:blockQuote w:val="1"/>
          <w:marLeft w:val="0"/>
          <w:marRight w:val="0"/>
          <w:marTop w:val="0"/>
          <w:marBottom w:val="0"/>
          <w:divBdr>
            <w:top w:val="none" w:sz="0" w:space="0" w:color="auto"/>
            <w:left w:val="none" w:sz="0" w:space="0" w:color="auto"/>
            <w:bottom w:val="none" w:sz="0" w:space="0" w:color="auto"/>
            <w:right w:val="none" w:sz="0" w:space="0" w:color="auto"/>
          </w:divBdr>
        </w:div>
        <w:div w:id="896279832">
          <w:marLeft w:val="0"/>
          <w:marRight w:val="0"/>
          <w:marTop w:val="0"/>
          <w:marBottom w:val="0"/>
          <w:divBdr>
            <w:top w:val="none" w:sz="0" w:space="0" w:color="auto"/>
            <w:left w:val="none" w:sz="0" w:space="0" w:color="auto"/>
            <w:bottom w:val="none" w:sz="0" w:space="0" w:color="auto"/>
            <w:right w:val="none" w:sz="0" w:space="0" w:color="auto"/>
          </w:divBdr>
        </w:div>
        <w:div w:id="269897647">
          <w:marLeft w:val="0"/>
          <w:marRight w:val="0"/>
          <w:marTop w:val="0"/>
          <w:marBottom w:val="0"/>
          <w:divBdr>
            <w:top w:val="none" w:sz="0" w:space="0" w:color="auto"/>
            <w:left w:val="none" w:sz="0" w:space="0" w:color="auto"/>
            <w:bottom w:val="none" w:sz="0" w:space="0" w:color="auto"/>
            <w:right w:val="none" w:sz="0" w:space="0" w:color="auto"/>
          </w:divBdr>
        </w:div>
        <w:div w:id="143665727">
          <w:marLeft w:val="0"/>
          <w:marRight w:val="0"/>
          <w:marTop w:val="0"/>
          <w:marBottom w:val="0"/>
          <w:divBdr>
            <w:top w:val="none" w:sz="0" w:space="0" w:color="auto"/>
            <w:left w:val="none" w:sz="0" w:space="0" w:color="auto"/>
            <w:bottom w:val="none" w:sz="0" w:space="0" w:color="auto"/>
            <w:right w:val="none" w:sz="0" w:space="0" w:color="auto"/>
          </w:divBdr>
        </w:div>
        <w:div w:id="1081949458">
          <w:marLeft w:val="0"/>
          <w:marRight w:val="0"/>
          <w:marTop w:val="0"/>
          <w:marBottom w:val="0"/>
          <w:divBdr>
            <w:top w:val="none" w:sz="0" w:space="0" w:color="auto"/>
            <w:left w:val="none" w:sz="0" w:space="0" w:color="auto"/>
            <w:bottom w:val="none" w:sz="0" w:space="0" w:color="auto"/>
            <w:right w:val="none" w:sz="0" w:space="0" w:color="auto"/>
          </w:divBdr>
        </w:div>
        <w:div w:id="69081133">
          <w:blockQuote w:val="1"/>
          <w:marLeft w:val="0"/>
          <w:marRight w:val="0"/>
          <w:marTop w:val="0"/>
          <w:marBottom w:val="0"/>
          <w:divBdr>
            <w:top w:val="none" w:sz="0" w:space="0" w:color="auto"/>
            <w:left w:val="none" w:sz="0" w:space="0" w:color="auto"/>
            <w:bottom w:val="none" w:sz="0" w:space="0" w:color="auto"/>
            <w:right w:val="none" w:sz="0" w:space="0" w:color="auto"/>
          </w:divBdr>
        </w:div>
        <w:div w:id="70542715">
          <w:marLeft w:val="0"/>
          <w:marRight w:val="0"/>
          <w:marTop w:val="0"/>
          <w:marBottom w:val="0"/>
          <w:divBdr>
            <w:top w:val="none" w:sz="0" w:space="0" w:color="auto"/>
            <w:left w:val="none" w:sz="0" w:space="0" w:color="auto"/>
            <w:bottom w:val="none" w:sz="0" w:space="0" w:color="auto"/>
            <w:right w:val="none" w:sz="0" w:space="0" w:color="auto"/>
          </w:divBdr>
        </w:div>
        <w:div w:id="9087304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dendigitalehotline.d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1f27a57-5daa-4240-845d-578cc8bddeed" xsi:nil="true"/>
    <lcf76f155ced4ddcb4097134ff3c332f xmlns="a408f06c-1694-489f-9cdc-5efa500d75a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24B8291D849F4459D7AB60B6E79C880" ma:contentTypeVersion="18" ma:contentTypeDescription="Opret et nyt dokument." ma:contentTypeScope="" ma:versionID="9fc738c4435eeed51fb8d5e62744536a">
  <xsd:schema xmlns:xsd="http://www.w3.org/2001/XMLSchema" xmlns:xs="http://www.w3.org/2001/XMLSchema" xmlns:p="http://schemas.microsoft.com/office/2006/metadata/properties" xmlns:ns2="a408f06c-1694-489f-9cdc-5efa500d75a8" xmlns:ns3="31f27a57-5daa-4240-845d-578cc8bddeed" targetNamespace="http://schemas.microsoft.com/office/2006/metadata/properties" ma:root="true" ma:fieldsID="2935c841d6e6b1dc58282ee7ef173c85" ns2:_="" ns3:_="">
    <xsd:import namespace="a408f06c-1694-489f-9cdc-5efa500d75a8"/>
    <xsd:import namespace="31f27a57-5daa-4240-845d-578cc8bdde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8f06c-1694-489f-9cdc-5efa500d7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f27a57-5daa-4240-845d-578cc8bddeed"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232aa115-c284-453e-8f37-5cfa47456063}" ma:internalName="TaxCatchAll" ma:showField="CatchAllData" ma:web="31f27a57-5daa-4240-845d-578cc8bdde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8D5DDE-16E9-49D6-899C-C2D321969472}">
  <ds:schemaRefs>
    <ds:schemaRef ds:uri="http://schemas.microsoft.com/office/2006/metadata/properties"/>
    <ds:schemaRef ds:uri="http://schemas.microsoft.com/office/infopath/2007/PartnerControls"/>
    <ds:schemaRef ds:uri="31f27a57-5daa-4240-845d-578cc8bddeed"/>
    <ds:schemaRef ds:uri="a408f06c-1694-489f-9cdc-5efa500d75a8"/>
  </ds:schemaRefs>
</ds:datastoreItem>
</file>

<file path=customXml/itemProps2.xml><?xml version="1.0" encoding="utf-8"?>
<ds:datastoreItem xmlns:ds="http://schemas.openxmlformats.org/officeDocument/2006/customXml" ds:itemID="{CDAE1A51-E653-439C-BEEC-4ED6CD753EA9}">
  <ds:schemaRefs>
    <ds:schemaRef ds:uri="http://schemas.microsoft.com/sharepoint/v3/contenttype/forms"/>
  </ds:schemaRefs>
</ds:datastoreItem>
</file>

<file path=customXml/itemProps3.xml><?xml version="1.0" encoding="utf-8"?>
<ds:datastoreItem xmlns:ds="http://schemas.openxmlformats.org/officeDocument/2006/customXml" ds:itemID="{95FB0055-E13B-4135-B3CA-4E5560D76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08f06c-1694-489f-9cdc-5efa500d75a8"/>
    <ds:schemaRef ds:uri="31f27a57-5daa-4240-845d-578cc8bdd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533</Words>
  <Characters>2751</Characters>
  <Application>Microsoft Office Word</Application>
  <DocSecurity>0</DocSecurity>
  <Lines>55</Lines>
  <Paragraphs>20</Paragraphs>
  <ScaleCrop>false</ScaleCrop>
  <Company>Aarhus Kommune</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Bækgaard Christensen</dc:creator>
  <cp:keywords/>
  <dc:description/>
  <cp:lastModifiedBy>Rikke Bækgaard Christensen</cp:lastModifiedBy>
  <cp:revision>4</cp:revision>
  <dcterms:created xsi:type="dcterms:W3CDTF">2025-01-07T08:42:00Z</dcterms:created>
  <dcterms:modified xsi:type="dcterms:W3CDTF">2025-01-20T10:25:00Z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0x010100224B8291D849F4459D7AB60B6E79C880</vt:lpwstr>
  </property>
  <property fmtid="{D5CDD505-2E9C-101B-9397-08002B2CF9AE}" pid="3" name="MediaServiceImageTags">
    <vt:lpwstr/>
  </property>
</Properties>
</file>